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w:rsidR="44D0C38C" w:rsidP="1B684F65" w:rsidRDefault="44D0C38C" w14:paraId="2589B740" w14:textId="564F5833">
      <w:pPr>
        <w:pStyle w:val="Normal"/>
        <w:jc w:val="right"/>
        <w:rPr>
          <w:rFonts w:ascii="Calibri" w:hAnsi="Calibri" w:eastAsia="Calibri" w:cs="Calibri"/>
          <w:i w:val="1"/>
          <w:iCs w:val="1"/>
          <w:noProof w:val="0"/>
          <w:sz w:val="22"/>
          <w:szCs w:val="22"/>
          <w:lang w:val="pl-PL"/>
        </w:rPr>
      </w:pPr>
      <w:r w:rsidRPr="1B684F65" w:rsidR="44D0C38C">
        <w:rPr>
          <w:rFonts w:ascii="Calibri" w:hAnsi="Calibri" w:eastAsia="Calibri" w:cs="Calibri"/>
          <w:i w:val="1"/>
          <w:iCs w:val="1"/>
          <w:noProof w:val="0"/>
          <w:sz w:val="22"/>
          <w:szCs w:val="22"/>
          <w:lang w:val="pl-PL"/>
        </w:rPr>
        <w:t>Informacja prasowa, 05.03.2026 r.</w:t>
      </w:r>
    </w:p>
    <w:p w:rsidR="70B6A1A9" w:rsidP="1B684F65" w:rsidRDefault="70B6A1A9" w14:paraId="593CC60B" w14:textId="2B04D9E2">
      <w:pPr>
        <w:pStyle w:val="Normal"/>
        <w:rPr>
          <w:rFonts w:ascii="Calibri" w:hAnsi="Calibri" w:eastAsia="Calibri" w:cs="Calibri"/>
          <w:b w:val="1"/>
          <w:bCs w:val="1"/>
          <w:noProof w:val="0"/>
          <w:sz w:val="28"/>
          <w:szCs w:val="28"/>
          <w:lang w:val="pl-PL"/>
        </w:rPr>
      </w:pPr>
      <w:r w:rsidRPr="1B684F65" w:rsidR="70B6A1A9">
        <w:rPr>
          <w:rFonts w:ascii="Calibri" w:hAnsi="Calibri" w:eastAsia="Calibri" w:cs="Calibri"/>
          <w:b w:val="1"/>
          <w:bCs w:val="1"/>
          <w:noProof w:val="0"/>
          <w:sz w:val="28"/>
          <w:szCs w:val="28"/>
          <w:lang w:val="pl-PL"/>
        </w:rPr>
        <w:t>Ile kosztuje bycie kobietą? Na te produkty Polki wydają nawet 25 tysięcy złotych! Dane z paragonów</w:t>
      </w:r>
    </w:p>
    <w:p w:rsidR="618F20FA" w:rsidP="1B684F65" w:rsidRDefault="618F20FA" w14:paraId="7E724C02" w14:textId="7E273552">
      <w:pPr>
        <w:pStyle w:val="Normal"/>
        <w:jc w:val="both"/>
        <w:rPr>
          <w:rFonts w:ascii="Calibri" w:hAnsi="Calibri" w:eastAsia="Calibri" w:cs="Calibri"/>
          <w:noProof w:val="0"/>
          <w:sz w:val="22"/>
          <w:szCs w:val="22"/>
          <w:lang w:val="pl-PL"/>
        </w:rPr>
      </w:pPr>
      <w:r w:rsidRPr="1B684F65" w:rsidR="618F20FA">
        <w:rPr>
          <w:rFonts w:ascii="Calibri" w:hAnsi="Calibri" w:eastAsia="Calibri" w:cs="Calibri"/>
          <w:noProof w:val="0"/>
          <w:sz w:val="22"/>
          <w:szCs w:val="22"/>
          <w:lang w:val="pl-PL"/>
        </w:rPr>
        <w:t>Dzień Kobiet wielu osobom kojarzy się przede wszystkim z kwiatami i czekoladkami. Trudno jednak w pełni doceniać kobiety bez zrozumienia wyzwań, z którymi mierzą się na co dzień. Jednym z nich jest menstruacja – a dokładniej koszty, które co miesiąc się z nią wiążą.</w:t>
      </w:r>
      <w:r w:rsidRPr="1B684F65" w:rsidR="6F0FB973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 </w:t>
      </w:r>
      <w:r w:rsidRPr="1B684F65" w:rsidR="528E5791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 Ile tak naprawdę wydajemy na </w:t>
      </w:r>
      <w:r w:rsidRPr="1B684F65" w:rsidR="528E5791">
        <w:rPr>
          <w:rFonts w:ascii="Calibri" w:hAnsi="Calibri" w:eastAsia="Calibri" w:cs="Calibri"/>
          <w:noProof w:val="0"/>
          <w:sz w:val="22"/>
          <w:szCs w:val="22"/>
          <w:lang w:val="pl-PL"/>
        </w:rPr>
        <w:t>menstruacj</w:t>
      </w:r>
      <w:r w:rsidRPr="1B684F65" w:rsidR="71B0C697">
        <w:rPr>
          <w:rFonts w:ascii="Calibri" w:hAnsi="Calibri" w:eastAsia="Calibri" w:cs="Calibri"/>
          <w:noProof w:val="0"/>
          <w:sz w:val="22"/>
          <w:szCs w:val="22"/>
          <w:lang w:val="pl-PL"/>
        </w:rPr>
        <w:t>ę</w:t>
      </w:r>
      <w:r w:rsidRPr="1B684F65" w:rsidR="528E5791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? </w:t>
      </w:r>
      <w:r w:rsidRPr="1B684F65" w:rsidR="55C76799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Analiza danych z aplikacji </w:t>
      </w:r>
      <w:r w:rsidRPr="1B684F65" w:rsidR="55C76799">
        <w:rPr>
          <w:rFonts w:ascii="Calibri" w:hAnsi="Calibri" w:eastAsia="Calibri" w:cs="Calibri"/>
          <w:noProof w:val="0"/>
          <w:sz w:val="22"/>
          <w:szCs w:val="22"/>
          <w:lang w:val="pl-PL"/>
        </w:rPr>
        <w:t>PanParagon</w:t>
      </w:r>
      <w:r w:rsidRPr="1B684F65" w:rsidR="55C76799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 pokazuje, że w skali całego życia </w:t>
      </w:r>
      <w:r w:rsidRPr="1B684F65" w:rsidR="57A90964">
        <w:rPr>
          <w:rFonts w:ascii="Calibri" w:hAnsi="Calibri" w:eastAsia="Calibri" w:cs="Calibri"/>
          <w:noProof w:val="0"/>
          <w:sz w:val="22"/>
          <w:szCs w:val="22"/>
          <w:lang w:val="pl-PL"/>
        </w:rPr>
        <w:t>wydatki na podstawowe produkty menstruacyjne</w:t>
      </w:r>
      <w:r w:rsidRPr="1B684F65" w:rsidR="55C76799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 porównywalne są z kosztem zakupu używanego auta.</w:t>
      </w:r>
    </w:p>
    <w:p w:rsidR="00896BD3" w:rsidP="1B684F65" w:rsidRDefault="00896BD3" w14:paraId="7B27891B" w14:textId="79E9F282">
      <w:pPr>
        <w:pStyle w:val="ListParagraph"/>
        <w:numPr>
          <w:ilvl w:val="0"/>
          <w:numId w:val="17"/>
        </w:numPr>
        <w:spacing w:before="240" w:beforeAutospacing="off" w:after="240" w:afterAutospacing="off"/>
        <w:jc w:val="both"/>
        <w:rPr>
          <w:rFonts w:ascii="Calibri" w:hAnsi="Calibri" w:eastAsia="Calibri" w:cs="Calibri"/>
          <w:noProof w:val="0"/>
          <w:sz w:val="22"/>
          <w:szCs w:val="22"/>
          <w:lang w:val="pl-PL"/>
        </w:rPr>
      </w:pPr>
      <w:r w:rsidRPr="1B684F65" w:rsidR="00896BD3">
        <w:rPr>
          <w:rFonts w:ascii="Calibri" w:hAnsi="Calibri" w:eastAsia="Calibri" w:cs="Calibri"/>
          <w:i w:val="1"/>
          <w:iCs w:val="1"/>
          <w:noProof w:val="0"/>
          <w:sz w:val="22"/>
          <w:szCs w:val="22"/>
          <w:lang w:val="pl-PL"/>
        </w:rPr>
        <w:t>PanParagon</w:t>
      </w:r>
      <w:r w:rsidRPr="1B684F65" w:rsidR="00896BD3">
        <w:rPr>
          <w:rFonts w:ascii="Calibri" w:hAnsi="Calibri" w:eastAsia="Calibri" w:cs="Calibri"/>
          <w:i w:val="1"/>
          <w:iCs w:val="1"/>
          <w:noProof w:val="0"/>
          <w:sz w:val="22"/>
          <w:szCs w:val="22"/>
          <w:lang w:val="pl-PL"/>
        </w:rPr>
        <w:t xml:space="preserve"> to popularna aplikacja do przechowywania paragonów i wyszukiwania promocji. </w:t>
      </w:r>
      <w:r w:rsidRPr="1B684F65" w:rsidR="4161358B">
        <w:rPr>
          <w:rFonts w:ascii="Calibri" w:hAnsi="Calibri" w:eastAsia="Calibri" w:cs="Calibri"/>
          <w:i w:val="1"/>
          <w:iCs w:val="1"/>
          <w:noProof w:val="0"/>
          <w:sz w:val="22"/>
          <w:szCs w:val="22"/>
          <w:lang w:val="pl-PL"/>
        </w:rPr>
        <w:t>Co miesiąc do naszego systemu trafia</w:t>
      </w:r>
      <w:r w:rsidRPr="1B684F65" w:rsidR="00896BD3">
        <w:rPr>
          <w:rFonts w:ascii="Calibri" w:hAnsi="Calibri" w:eastAsia="Calibri" w:cs="Calibri"/>
          <w:i w:val="1"/>
          <w:iCs w:val="1"/>
          <w:noProof w:val="0"/>
          <w:sz w:val="22"/>
          <w:szCs w:val="22"/>
          <w:lang w:val="pl-PL"/>
        </w:rPr>
        <w:t xml:space="preserve"> </w:t>
      </w:r>
      <w:r w:rsidRPr="1B684F65" w:rsidR="00896BD3">
        <w:rPr>
          <w:rFonts w:ascii="Calibri" w:hAnsi="Calibri" w:eastAsia="Calibri" w:cs="Calibri"/>
          <w:i w:val="1"/>
          <w:iCs w:val="1"/>
          <w:noProof w:val="0"/>
          <w:sz w:val="22"/>
          <w:szCs w:val="22"/>
          <w:lang w:val="pl-PL"/>
        </w:rPr>
        <w:t xml:space="preserve">około 2 mln anonimowych dowodów zakupu, co stanowi rzetelną podstawę do tworzenia analiz rynkowych. W </w:t>
      </w:r>
      <w:r w:rsidRPr="1B684F65" w:rsidR="3DF393E1">
        <w:rPr>
          <w:rFonts w:ascii="Calibri" w:hAnsi="Calibri" w:eastAsia="Calibri" w:cs="Calibri"/>
          <w:i w:val="1"/>
          <w:iCs w:val="1"/>
          <w:noProof w:val="0"/>
          <w:sz w:val="22"/>
          <w:szCs w:val="22"/>
          <w:lang w:val="pl-PL"/>
        </w:rPr>
        <w:t xml:space="preserve">naszym </w:t>
      </w:r>
      <w:r w:rsidRPr="1B684F65" w:rsidR="3DF393E1">
        <w:rPr>
          <w:rFonts w:ascii="Calibri" w:hAnsi="Calibri" w:eastAsia="Calibri" w:cs="Calibri"/>
          <w:i w:val="1"/>
          <w:iCs w:val="1"/>
          <w:noProof w:val="0"/>
          <w:sz w:val="22"/>
          <w:szCs w:val="22"/>
          <w:lang w:val="pl-PL"/>
        </w:rPr>
        <w:t>najnowszym raporcie</w:t>
      </w:r>
      <w:r w:rsidRPr="1B684F65" w:rsidR="00896BD3">
        <w:rPr>
          <w:rFonts w:ascii="Calibri" w:hAnsi="Calibri" w:eastAsia="Calibri" w:cs="Calibri"/>
          <w:i w:val="1"/>
          <w:iCs w:val="1"/>
          <w:noProof w:val="0"/>
          <w:sz w:val="22"/>
          <w:szCs w:val="22"/>
          <w:lang w:val="pl-PL"/>
        </w:rPr>
        <w:t xml:space="preserve"> spraw</w:t>
      </w:r>
      <w:r w:rsidRPr="1B684F65" w:rsidR="00896BD3">
        <w:rPr>
          <w:rFonts w:ascii="Calibri" w:hAnsi="Calibri" w:eastAsia="Calibri" w:cs="Calibri"/>
          <w:i w:val="1"/>
          <w:iCs w:val="1"/>
          <w:noProof w:val="0"/>
          <w:sz w:val="22"/>
          <w:szCs w:val="22"/>
          <w:lang w:val="pl-PL"/>
        </w:rPr>
        <w:t>dziliśmy mediany cen podstawowych produktów menstruacyjnych w okresie od lutego 2025 do lutego 2026 roku, by sprawdzić, jakie są</w:t>
      </w:r>
      <w:r w:rsidRPr="1B684F65" w:rsidR="00896BD3">
        <w:rPr>
          <w:rFonts w:ascii="Calibri" w:hAnsi="Calibri" w:eastAsia="Calibri" w:cs="Calibri"/>
          <w:i w:val="1"/>
          <w:iCs w:val="1"/>
          <w:noProof w:val="0"/>
          <w:sz w:val="22"/>
          <w:szCs w:val="22"/>
          <w:lang w:val="pl-PL"/>
        </w:rPr>
        <w:t xml:space="preserve"> realn</w:t>
      </w:r>
      <w:r w:rsidRPr="1B684F65" w:rsidR="00896BD3">
        <w:rPr>
          <w:rFonts w:ascii="Calibri" w:hAnsi="Calibri" w:eastAsia="Calibri" w:cs="Calibri"/>
          <w:i w:val="1"/>
          <w:iCs w:val="1"/>
          <w:noProof w:val="0"/>
          <w:sz w:val="22"/>
          <w:szCs w:val="22"/>
          <w:lang w:val="pl-PL"/>
        </w:rPr>
        <w:t xml:space="preserve">e </w:t>
      </w:r>
      <w:r w:rsidRPr="1B684F65" w:rsidR="00896BD3">
        <w:rPr>
          <w:rFonts w:ascii="Calibri" w:hAnsi="Calibri" w:eastAsia="Calibri" w:cs="Calibri"/>
          <w:i w:val="1"/>
          <w:iCs w:val="1"/>
          <w:noProof w:val="0"/>
          <w:sz w:val="22"/>
          <w:szCs w:val="22"/>
          <w:lang w:val="pl-PL"/>
        </w:rPr>
        <w:t>koszt</w:t>
      </w:r>
      <w:r w:rsidRPr="1B684F65" w:rsidR="7349E446">
        <w:rPr>
          <w:rFonts w:ascii="Calibri" w:hAnsi="Calibri" w:eastAsia="Calibri" w:cs="Calibri"/>
          <w:i w:val="1"/>
          <w:iCs w:val="1"/>
          <w:noProof w:val="0"/>
          <w:sz w:val="22"/>
          <w:szCs w:val="22"/>
          <w:lang w:val="pl-PL"/>
        </w:rPr>
        <w:t>y</w:t>
      </w:r>
      <w:r w:rsidRPr="1B684F65" w:rsidR="00896BD3">
        <w:rPr>
          <w:rFonts w:ascii="Calibri" w:hAnsi="Calibri" w:eastAsia="Calibri" w:cs="Calibri"/>
          <w:i w:val="1"/>
          <w:iCs w:val="1"/>
          <w:noProof w:val="0"/>
          <w:sz w:val="22"/>
          <w:szCs w:val="22"/>
          <w:lang w:val="pl-PL"/>
        </w:rPr>
        <w:t xml:space="preserve"> menstruacji</w:t>
      </w:r>
      <w:r w:rsidRPr="1B684F65" w:rsidR="32DB28FC">
        <w:rPr>
          <w:rFonts w:ascii="Calibri" w:hAnsi="Calibri" w:eastAsia="Calibri" w:cs="Calibri"/>
          <w:i w:val="1"/>
          <w:iCs w:val="1"/>
          <w:noProof w:val="0"/>
          <w:sz w:val="22"/>
          <w:szCs w:val="22"/>
          <w:lang w:val="pl-PL"/>
        </w:rPr>
        <w:t>,</w:t>
      </w:r>
      <w:r w:rsidRPr="1B684F65" w:rsidR="00896BD3">
        <w:rPr>
          <w:rFonts w:ascii="Calibri" w:hAnsi="Calibri" w:eastAsia="Calibri" w:cs="Calibri"/>
          <w:i w:val="1"/>
          <w:iCs w:val="1"/>
          <w:noProof w:val="0"/>
          <w:sz w:val="22"/>
          <w:szCs w:val="22"/>
          <w:lang w:val="pl-PL"/>
        </w:rPr>
        <w:t xml:space="preserve"> ponoszone przez kobiety – </w:t>
      </w:r>
      <w:r w:rsidRPr="1B684F65" w:rsidR="00896BD3">
        <w:rPr>
          <w:rFonts w:ascii="Calibri" w:hAnsi="Calibri" w:eastAsia="Calibri" w:cs="Calibri"/>
          <w:b w:val="0"/>
          <w:bCs w:val="0"/>
          <w:i w:val="0"/>
          <w:iCs w:val="0"/>
          <w:noProof w:val="0"/>
          <w:sz w:val="22"/>
          <w:szCs w:val="22"/>
          <w:lang w:val="pl-PL"/>
        </w:rPr>
        <w:t xml:space="preserve">komentuje </w:t>
      </w:r>
      <w:r w:rsidRPr="1B684F65" w:rsidR="00896BD3">
        <w:rPr>
          <w:rFonts w:ascii="Calibri" w:hAnsi="Calibri" w:eastAsia="Calibri" w:cs="Calibri"/>
          <w:b w:val="1"/>
          <w:bCs w:val="1"/>
          <w:i w:val="0"/>
          <w:iCs w:val="0"/>
          <w:noProof w:val="0"/>
          <w:sz w:val="22"/>
          <w:szCs w:val="22"/>
          <w:lang w:val="pl-PL"/>
        </w:rPr>
        <w:t>Antonina Grzelak z ap</w:t>
      </w:r>
      <w:r w:rsidRPr="1B684F65" w:rsidR="00896BD3">
        <w:rPr>
          <w:rFonts w:ascii="Calibri" w:hAnsi="Calibri" w:eastAsia="Calibri" w:cs="Calibri"/>
          <w:b w:val="1"/>
          <w:bCs w:val="1"/>
          <w:i w:val="0"/>
          <w:iCs w:val="0"/>
          <w:noProof w:val="0"/>
          <w:sz w:val="22"/>
          <w:szCs w:val="22"/>
          <w:lang w:val="pl-PL"/>
        </w:rPr>
        <w:t xml:space="preserve">likacji </w:t>
      </w:r>
      <w:r w:rsidRPr="1B684F65" w:rsidR="00896BD3">
        <w:rPr>
          <w:rFonts w:ascii="Calibri" w:hAnsi="Calibri" w:eastAsia="Calibri" w:cs="Calibri"/>
          <w:b w:val="1"/>
          <w:bCs w:val="1"/>
          <w:i w:val="0"/>
          <w:iCs w:val="0"/>
          <w:noProof w:val="0"/>
          <w:sz w:val="22"/>
          <w:szCs w:val="22"/>
          <w:lang w:val="pl-PL"/>
        </w:rPr>
        <w:t>Pa</w:t>
      </w:r>
      <w:r w:rsidRPr="1B684F65" w:rsidR="00896BD3">
        <w:rPr>
          <w:rFonts w:ascii="Calibri" w:hAnsi="Calibri" w:eastAsia="Calibri" w:cs="Calibri"/>
          <w:b w:val="1"/>
          <w:bCs w:val="1"/>
          <w:i w:val="0"/>
          <w:iCs w:val="0"/>
          <w:noProof w:val="0"/>
          <w:sz w:val="22"/>
          <w:szCs w:val="22"/>
          <w:lang w:val="pl-PL"/>
        </w:rPr>
        <w:t>nParagon</w:t>
      </w:r>
      <w:r w:rsidRPr="1B684F65" w:rsidR="00896BD3">
        <w:rPr>
          <w:rFonts w:ascii="Calibri" w:hAnsi="Calibri" w:eastAsia="Calibri" w:cs="Calibri"/>
          <w:b w:val="1"/>
          <w:bCs w:val="1"/>
          <w:i w:val="0"/>
          <w:iCs w:val="0"/>
          <w:noProof w:val="0"/>
          <w:sz w:val="22"/>
          <w:szCs w:val="22"/>
          <w:lang w:val="pl-PL"/>
        </w:rPr>
        <w:t>.</w:t>
      </w:r>
    </w:p>
    <w:p w:rsidR="6A51DD61" w:rsidP="1B684F65" w:rsidRDefault="6A51DD61" w14:paraId="1C1B748D" w14:textId="33FED80C">
      <w:pPr>
        <w:pStyle w:val="Normal"/>
        <w:spacing w:before="240" w:beforeAutospacing="off" w:after="240" w:afterAutospacing="off"/>
        <w:ind w:left="0"/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pl-PL"/>
        </w:rPr>
      </w:pPr>
      <w:r w:rsidRPr="1B684F65" w:rsidR="6A51DD61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pl-PL"/>
        </w:rPr>
        <w:t>Ile kosztuje podstawowy koszyk menstruacyjny?</w:t>
      </w:r>
    </w:p>
    <w:p w:rsidR="3F0970DC" w:rsidP="1B684F65" w:rsidRDefault="3F0970DC" w14:paraId="3A180027" w14:textId="259D8FF9">
      <w:pPr>
        <w:spacing w:before="240" w:beforeAutospacing="off" w:after="240" w:afterAutospacing="off"/>
        <w:jc w:val="both"/>
        <w:rPr>
          <w:rFonts w:ascii="Calibri" w:hAnsi="Calibri" w:eastAsia="Calibri" w:cs="Calibri"/>
          <w:noProof w:val="0"/>
          <w:sz w:val="22"/>
          <w:szCs w:val="22"/>
          <w:lang w:val="pl-PL"/>
        </w:rPr>
      </w:pPr>
      <w:r w:rsidRPr="1B684F65" w:rsidR="3F0970DC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Aby sprawdzić, ile w praktyce kosztuje miesiączka, eksperci aplikacji </w:t>
      </w:r>
      <w:r w:rsidRPr="1B684F65" w:rsidR="3F0970DC">
        <w:rPr>
          <w:rFonts w:ascii="Calibri" w:hAnsi="Calibri" w:eastAsia="Calibri" w:cs="Calibri"/>
          <w:noProof w:val="0"/>
          <w:sz w:val="22"/>
          <w:szCs w:val="22"/>
          <w:lang w:val="pl-PL"/>
        </w:rPr>
        <w:t>PanParagon</w:t>
      </w:r>
      <w:r w:rsidRPr="1B684F65" w:rsidR="3F0970DC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 przeanalizowali mediany cen podstawowych produktów menstruacyjnych oraz leków rozkurczowych, które często towarzyszą menstruacji. Z danych zebranych w okresie od lutego 2025 do lutego 2026 wynika, że mediana ceny opakowania podpasek (14 szt.) wynosi 7,49 zł, tamponów (16 szt.) 8,19 zł, a wkładek higienicznych (44 szt.) 12,79 zł. Do koszyka włączono także tabletki rozkurczowe – ich mediana ceny za opakowanie (24 szt.) to 24,99 zł.</w:t>
      </w:r>
    </w:p>
    <w:p w:rsidR="5E72C2D2" w:rsidP="1B684F65" w:rsidRDefault="5E72C2D2" w14:paraId="2402F5AA" w14:textId="214CABD7">
      <w:pPr>
        <w:pStyle w:val="Normal"/>
        <w:spacing w:before="240" w:beforeAutospacing="off" w:after="240" w:afterAutospacing="off"/>
        <w:jc w:val="both"/>
        <w:rPr>
          <w:rFonts w:ascii="Calibri" w:hAnsi="Calibri" w:eastAsia="Calibri" w:cs="Calibri"/>
          <w:noProof w:val="0"/>
          <w:sz w:val="22"/>
          <w:szCs w:val="22"/>
          <w:lang w:val="pl-PL"/>
        </w:rPr>
      </w:pPr>
      <w:r w:rsidRPr="1B684F65" w:rsidR="5E72C2D2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Przy założeniu, że w ciągu miesiąca zużywane jest po jednym opakowaniu każdego z tych produktów, podstawowy koszt menstruacji można oszacować na </w:t>
      </w:r>
      <w:r w:rsidRPr="1B684F65" w:rsidR="5E72C2D2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pl-PL"/>
        </w:rPr>
        <w:t>53,46 zł miesięcznie</w:t>
      </w:r>
      <w:r w:rsidRPr="1B684F65" w:rsidR="5E72C2D2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. </w:t>
      </w:r>
      <w:r w:rsidRPr="1B684F65" w:rsidR="37ABBC8A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Na potrzeby raportu w </w:t>
      </w:r>
      <w:r w:rsidRPr="1B684F65" w:rsidR="7B0359A3">
        <w:rPr>
          <w:rFonts w:ascii="Calibri" w:hAnsi="Calibri" w:eastAsia="Calibri" w:cs="Calibri"/>
          <w:noProof w:val="0"/>
          <w:sz w:val="22"/>
          <w:szCs w:val="22"/>
          <w:lang w:val="pl-PL"/>
        </w:rPr>
        <w:t>miesięcznym</w:t>
      </w:r>
      <w:r w:rsidRPr="1B684F65" w:rsidR="37ABBC8A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 koszyku uwzg</w:t>
      </w:r>
      <w:r w:rsidRPr="1B684F65" w:rsidR="7E30931F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lędniliśmy: po jednym opakowaniu tamponów, podpasek, wkładek i tabletek rozkurczowych. </w:t>
      </w:r>
      <w:r w:rsidRPr="1B684F65" w:rsidR="64A2AE8E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Każda kobieta ma jednak inne </w:t>
      </w:r>
      <w:r w:rsidRPr="1B684F65" w:rsidR="6EEF1436">
        <w:rPr>
          <w:rFonts w:ascii="Calibri" w:hAnsi="Calibri" w:eastAsia="Calibri" w:cs="Calibri"/>
          <w:noProof w:val="0"/>
          <w:sz w:val="22"/>
          <w:szCs w:val="22"/>
          <w:lang w:val="pl-PL"/>
        </w:rPr>
        <w:t>potrzeby</w:t>
      </w:r>
      <w:r w:rsidRPr="1B684F65" w:rsidR="64A2AE8E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, więc te </w:t>
      </w:r>
      <w:r w:rsidRPr="1B684F65" w:rsidR="640F6BA6">
        <w:rPr>
          <w:rFonts w:ascii="Calibri" w:hAnsi="Calibri" w:eastAsia="Calibri" w:cs="Calibri"/>
          <w:noProof w:val="0"/>
          <w:sz w:val="22"/>
          <w:szCs w:val="22"/>
          <w:lang w:val="pl-PL"/>
        </w:rPr>
        <w:t>wydatki</w:t>
      </w:r>
      <w:r w:rsidRPr="1B684F65" w:rsidR="64A2AE8E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 </w:t>
      </w:r>
      <w:r w:rsidRPr="1B684F65" w:rsidR="64A2AE8E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mogą </w:t>
      </w:r>
      <w:r w:rsidRPr="1B684F65" w:rsidR="35E2F642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być </w:t>
      </w:r>
      <w:r w:rsidRPr="1B684F65" w:rsidR="2E8169A7">
        <w:rPr>
          <w:rFonts w:ascii="Calibri" w:hAnsi="Calibri" w:eastAsia="Calibri" w:cs="Calibri"/>
          <w:noProof w:val="0"/>
          <w:sz w:val="22"/>
          <w:szCs w:val="22"/>
          <w:lang w:val="pl-PL"/>
        </w:rPr>
        <w:t>różne</w:t>
      </w:r>
      <w:r w:rsidRPr="1B684F65" w:rsidR="64A2AE8E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 w zależności od </w:t>
      </w:r>
      <w:r w:rsidRPr="1B684F65" w:rsidR="31791066">
        <w:rPr>
          <w:rFonts w:ascii="Calibri" w:hAnsi="Calibri" w:eastAsia="Calibri" w:cs="Calibri"/>
          <w:noProof w:val="0"/>
          <w:sz w:val="22"/>
          <w:szCs w:val="22"/>
          <w:lang w:val="pl-PL"/>
        </w:rPr>
        <w:t>ilości i rodzaju używanych produktów.</w:t>
      </w:r>
    </w:p>
    <w:p w:rsidR="5E72C2D2" w:rsidP="1B684F65" w:rsidRDefault="5E72C2D2" w14:paraId="5FFBF991" w14:textId="56F5312C">
      <w:pPr>
        <w:pStyle w:val="Normal"/>
        <w:spacing w:before="240" w:beforeAutospacing="off" w:after="240" w:afterAutospacing="off"/>
        <w:jc w:val="both"/>
        <w:rPr>
          <w:rFonts w:ascii="Calibri" w:hAnsi="Calibri" w:eastAsia="Calibri" w:cs="Calibri"/>
          <w:noProof w:val="0"/>
          <w:sz w:val="22"/>
          <w:szCs w:val="22"/>
          <w:lang w:val="pl-PL"/>
        </w:rPr>
      </w:pPr>
      <w:r w:rsidRPr="1B684F65" w:rsidR="5E72C2D2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Warto </w:t>
      </w:r>
      <w:r w:rsidRPr="1B684F65" w:rsidR="06AA19D2">
        <w:rPr>
          <w:rFonts w:ascii="Calibri" w:hAnsi="Calibri" w:eastAsia="Calibri" w:cs="Calibri"/>
          <w:noProof w:val="0"/>
          <w:sz w:val="22"/>
          <w:szCs w:val="22"/>
          <w:lang w:val="pl-PL"/>
        </w:rPr>
        <w:t>również</w:t>
      </w:r>
      <w:r w:rsidRPr="1B684F65" w:rsidR="5E72C2D2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 podkreślić, że jest to jedynie koszt podstawowych produktów higienicznych i leków. Wiele kobiet korzysta także z antykoncepcji hormonalnej, której mediana ceny wynosi około </w:t>
      </w:r>
      <w:r w:rsidRPr="1B684F65" w:rsidR="5E72C2D2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pl-PL"/>
        </w:rPr>
        <w:t>35 zł miesięcznie</w:t>
      </w:r>
      <w:r w:rsidRPr="1B684F65" w:rsidR="5E72C2D2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 (około </w:t>
      </w:r>
      <w:r w:rsidRPr="1B684F65" w:rsidR="5E72C2D2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pl-PL"/>
        </w:rPr>
        <w:t>105 zł za opakowanie obejmujące trzy cykle</w:t>
      </w:r>
      <w:r w:rsidRPr="1B684F65" w:rsidR="5E72C2D2">
        <w:rPr>
          <w:rFonts w:ascii="Calibri" w:hAnsi="Calibri" w:eastAsia="Calibri" w:cs="Calibri"/>
          <w:noProof w:val="0"/>
          <w:sz w:val="22"/>
          <w:szCs w:val="22"/>
          <w:lang w:val="pl-PL"/>
        </w:rPr>
        <w:t>). Ponieważ jednak nie wszystkie kobiety ją s</w:t>
      </w:r>
      <w:r w:rsidRPr="1B684F65" w:rsidR="5E72C2D2">
        <w:rPr>
          <w:rFonts w:ascii="Calibri" w:hAnsi="Calibri" w:eastAsia="Calibri" w:cs="Calibri"/>
          <w:noProof w:val="0"/>
          <w:sz w:val="22"/>
          <w:szCs w:val="22"/>
          <w:lang w:val="pl-PL"/>
        </w:rPr>
        <w:t>tosują</w:t>
      </w:r>
      <w:r w:rsidRPr="1B684F65" w:rsidR="5E72C2D2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, koszt ten nie został uwzględniony w analizowanym </w:t>
      </w:r>
      <w:r w:rsidRPr="1B684F65" w:rsidR="5E72C2D2">
        <w:rPr>
          <w:rFonts w:ascii="Calibri" w:hAnsi="Calibri" w:eastAsia="Calibri" w:cs="Calibri"/>
          <w:noProof w:val="0"/>
          <w:sz w:val="22"/>
          <w:szCs w:val="22"/>
          <w:lang w:val="pl-PL"/>
        </w:rPr>
        <w:t>koszyku</w:t>
      </w:r>
      <w:r w:rsidRPr="1B684F65" w:rsidR="3F0970DC">
        <w:rPr>
          <w:rFonts w:ascii="Calibri" w:hAnsi="Calibri" w:eastAsia="Calibri" w:cs="Calibri"/>
          <w:noProof w:val="0"/>
          <w:sz w:val="22"/>
          <w:szCs w:val="22"/>
          <w:lang w:val="pl-PL"/>
        </w:rPr>
        <w:t>.</w:t>
      </w:r>
    </w:p>
    <w:p w:rsidR="3F0970DC" w:rsidP="1B684F65" w:rsidRDefault="3F0970DC" w14:paraId="351BB392" w14:textId="48E2F195">
      <w:pPr>
        <w:pStyle w:val="Normal"/>
        <w:spacing w:before="240" w:beforeAutospacing="off" w:after="240" w:afterAutospacing="off"/>
        <w:ind w:left="0"/>
        <w:rPr>
          <w:rFonts w:ascii="Calibri" w:hAnsi="Calibri" w:eastAsia="Calibri" w:cs="Calibri"/>
          <w:noProof w:val="0"/>
          <w:sz w:val="22"/>
          <w:szCs w:val="22"/>
          <w:lang w:val="pl-PL"/>
        </w:rPr>
      </w:pPr>
      <w:r w:rsidRPr="1B684F65" w:rsidR="3F0970DC">
        <w:rPr>
          <w:rFonts w:ascii="Calibri" w:hAnsi="Calibri" w:eastAsia="Calibri" w:cs="Calibri"/>
          <w:noProof w:val="0"/>
          <w:sz w:val="22"/>
          <w:szCs w:val="22"/>
          <w:lang w:val="pl-PL"/>
        </w:rPr>
        <w:t>Szczegółowe</w:t>
      </w:r>
      <w:r w:rsidRPr="1B684F65" w:rsidR="3F0970DC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 dane zostały przedstawione w tabeli:</w:t>
      </w:r>
    </w:p>
    <w:p w:rsidR="18A43F59" w:rsidP="1B684F65" w:rsidRDefault="18A43F59" w14:paraId="046A69EA" w14:textId="6F1DA6EE">
      <w:pPr>
        <w:pStyle w:val="Normal"/>
        <w:spacing w:before="240" w:beforeAutospacing="off" w:after="240" w:afterAutospacing="off"/>
        <w:ind w:left="0"/>
      </w:pPr>
      <w:r w:rsidR="18A43F59">
        <w:drawing>
          <wp:inline wp14:editId="5FF0FB8C" wp14:anchorId="1E5574A8">
            <wp:extent cx="5724525" cy="3219450"/>
            <wp:effectExtent l="0" t="0" r="0" b="0"/>
            <wp:docPr id="433058772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433058772" name="Picture 433058772"/>
                    <pic:cNvPicPr/>
                  </pic:nvPicPr>
                  <pic:blipFill>
                    <a:blip xmlns:r="http://schemas.openxmlformats.org/officeDocument/2006/relationships" r:embed="rId410055315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3F003ADB" w:rsidP="1B684F65" w:rsidRDefault="3F003ADB" w14:paraId="19DCF3FD" w14:textId="60E82A41">
      <w:pPr>
        <w:pStyle w:val="Normal"/>
        <w:spacing w:before="240" w:beforeAutospacing="off" w:after="240" w:afterAutospacing="off"/>
        <w:ind w:left="0"/>
        <w:jc w:val="both"/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pl-PL"/>
        </w:rPr>
      </w:pPr>
      <w:r w:rsidRPr="1B684F65" w:rsidR="3F003ADB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pl-PL"/>
        </w:rPr>
        <w:t xml:space="preserve">Nawet 25 tysięcy! Ile wydajemy na </w:t>
      </w:r>
      <w:r w:rsidRPr="1B684F65" w:rsidR="3F003ADB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pl-PL"/>
        </w:rPr>
        <w:t>menstruację</w:t>
      </w:r>
      <w:r w:rsidRPr="1B684F65" w:rsidR="3F003ADB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pl-PL"/>
        </w:rPr>
        <w:t xml:space="preserve"> w trakcie roku, a ile w skali całego życia?</w:t>
      </w:r>
    </w:p>
    <w:p w:rsidR="3F003ADB" w:rsidP="1B684F65" w:rsidRDefault="3F003ADB" w14:paraId="7AC3F3C5" w14:textId="422D0E12">
      <w:pPr>
        <w:spacing w:before="240" w:beforeAutospacing="off" w:after="240" w:afterAutospacing="off"/>
        <w:jc w:val="both"/>
        <w:rPr>
          <w:rFonts w:ascii="Calibri" w:hAnsi="Calibri" w:eastAsia="Calibri" w:cs="Calibri"/>
          <w:noProof w:val="0"/>
          <w:sz w:val="22"/>
          <w:szCs w:val="22"/>
          <w:lang w:val="pl-PL"/>
        </w:rPr>
      </w:pPr>
      <w:r w:rsidRPr="1B684F65" w:rsidR="3F003ADB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Choć miesięczny koszt podstawowych produktów menstruacyjnych nie wydaje się wysoki, w dłuższej perspektywie tworzy znacznie większą kwotę. Przy założeniu takiego samego koszyka zakupowego w każdym miesiącu, roczny koszt menstruacji wynosi około </w:t>
      </w:r>
      <w:r w:rsidRPr="1B684F65" w:rsidR="3F003ADB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pl-PL"/>
        </w:rPr>
        <w:t>641,52 zł</w:t>
      </w:r>
      <w:r w:rsidRPr="1B684F65" w:rsidR="3F003ADB">
        <w:rPr>
          <w:rFonts w:ascii="Calibri" w:hAnsi="Calibri" w:eastAsia="Calibri" w:cs="Calibri"/>
          <w:noProof w:val="0"/>
          <w:sz w:val="22"/>
          <w:szCs w:val="22"/>
          <w:lang w:val="pl-PL"/>
        </w:rPr>
        <w:t>.</w:t>
      </w:r>
    </w:p>
    <w:p w:rsidR="3F003ADB" w:rsidP="1B684F65" w:rsidRDefault="3F003ADB" w14:paraId="35395106" w14:textId="19EBF7E9">
      <w:pPr>
        <w:spacing w:before="240" w:beforeAutospacing="off" w:after="240" w:afterAutospacing="off"/>
        <w:jc w:val="both"/>
        <w:rPr>
          <w:rFonts w:ascii="Calibri" w:hAnsi="Calibri" w:eastAsia="Calibri" w:cs="Calibri"/>
          <w:noProof w:val="0"/>
          <w:sz w:val="22"/>
          <w:szCs w:val="22"/>
          <w:lang w:val="pl-PL"/>
        </w:rPr>
      </w:pPr>
      <w:r w:rsidRPr="1B684F65" w:rsidR="3F003ADB">
        <w:rPr>
          <w:rFonts w:ascii="Calibri" w:hAnsi="Calibri" w:eastAsia="Calibri" w:cs="Calibri"/>
          <w:noProof w:val="0"/>
          <w:sz w:val="22"/>
          <w:szCs w:val="22"/>
          <w:lang w:val="pl-PL"/>
        </w:rPr>
        <w:t>Jeszcze wyraźniej widać skalę tych wydatków, gdy spojrzymy na nie w perspektywie całego życia. Zakładając, że przeciętna kobieta miesiączkuje</w:t>
      </w:r>
      <w:r w:rsidRPr="1B684F65" w:rsidR="1C070DA8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 średnio przez</w:t>
      </w:r>
      <w:r w:rsidRPr="1B684F65" w:rsidR="3F003ADB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 </w:t>
      </w:r>
      <w:r w:rsidRPr="1B684F65" w:rsidR="32DE188F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około </w:t>
      </w:r>
      <w:r w:rsidRPr="1B684F65" w:rsidR="3F003ADB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pl-PL"/>
        </w:rPr>
        <w:t>40 lat</w:t>
      </w:r>
      <w:r w:rsidRPr="1B684F65" w:rsidR="3F003ADB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, całkowity koszt podstawowych produktów menstruacyjnych może wynieść </w:t>
      </w:r>
      <w:r w:rsidRPr="1B684F65" w:rsidR="5AE72AB3">
        <w:rPr>
          <w:rFonts w:ascii="Calibri" w:hAnsi="Calibri" w:eastAsia="Calibri" w:cs="Calibri"/>
          <w:noProof w:val="0"/>
          <w:sz w:val="22"/>
          <w:szCs w:val="22"/>
          <w:lang w:val="pl-PL"/>
        </w:rPr>
        <w:t>nawet</w:t>
      </w:r>
      <w:r w:rsidRPr="1B684F65" w:rsidR="3F003ADB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pl-PL"/>
        </w:rPr>
        <w:t xml:space="preserve"> 25 660 zł</w:t>
      </w:r>
      <w:r w:rsidRPr="1B684F65" w:rsidR="3F003ADB">
        <w:rPr>
          <w:rFonts w:ascii="Calibri" w:hAnsi="Calibri" w:eastAsia="Calibri" w:cs="Calibri"/>
          <w:noProof w:val="0"/>
          <w:sz w:val="22"/>
          <w:szCs w:val="22"/>
          <w:lang w:val="pl-PL"/>
        </w:rPr>
        <w:t>. Warto przy tym pamiętać, że są to jedynie wydatki na podstawowe produkty jednorazowe i leki rozkurczowe</w:t>
      </w:r>
      <w:r w:rsidRPr="1B684F65" w:rsidR="3DAE2002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, </w:t>
      </w:r>
      <w:r w:rsidRPr="1B684F65" w:rsidR="3F003ADB">
        <w:rPr>
          <w:rFonts w:ascii="Calibri" w:hAnsi="Calibri" w:eastAsia="Calibri" w:cs="Calibri"/>
          <w:noProof w:val="0"/>
          <w:sz w:val="22"/>
          <w:szCs w:val="22"/>
          <w:lang w:val="pl-PL"/>
        </w:rPr>
        <w:t>bez uwzględnienia dodatkowych kosztów związanych ze zdrowiem reprodukcyjnym, takich jak np. wizyty u ginekologa</w:t>
      </w:r>
      <w:r w:rsidRPr="1B684F65" w:rsidR="297B1DE2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 czy wspomniana wcześniej antykoncepcja hormonalna.</w:t>
      </w:r>
    </w:p>
    <w:p w:rsidR="55F53E7D" w:rsidP="1B684F65" w:rsidRDefault="55F53E7D" w14:paraId="00F5FF86" w14:textId="51DA12BE">
      <w:pPr>
        <w:pStyle w:val="ListParagraph"/>
        <w:numPr>
          <w:ilvl w:val="0"/>
          <w:numId w:val="18"/>
        </w:numPr>
        <w:spacing w:before="240" w:beforeAutospacing="off" w:after="240" w:afterAutospacing="off"/>
        <w:jc w:val="both"/>
        <w:rPr>
          <w:rFonts w:ascii="Calibri" w:hAnsi="Calibri" w:eastAsia="Calibri" w:cs="Calibri"/>
          <w:noProof w:val="0"/>
          <w:sz w:val="22"/>
          <w:szCs w:val="22"/>
          <w:lang w:val="pl-PL"/>
        </w:rPr>
      </w:pPr>
      <w:r w:rsidRPr="1B684F65" w:rsidR="55F53E7D">
        <w:rPr>
          <w:rFonts w:ascii="Calibri" w:hAnsi="Calibri" w:eastAsia="Calibri" w:cs="Calibri"/>
          <w:i w:val="1"/>
          <w:iCs w:val="1"/>
          <w:noProof w:val="0"/>
          <w:sz w:val="22"/>
          <w:szCs w:val="22"/>
          <w:lang w:val="pl-PL"/>
        </w:rPr>
        <w:t xml:space="preserve">Na paragonach widzimy, że coraz większą popularność zdobywają także produkty wielorazowe, takie jak kubeczki menstruacyjne czy majtki menstruacyjne. Choć ich koszt początkowy jest wyższy – mediana ceny kubeczka wynosi około </w:t>
      </w:r>
      <w:r w:rsidRPr="1B684F65" w:rsidR="55F53E7D">
        <w:rPr>
          <w:rFonts w:ascii="Calibri" w:hAnsi="Calibri" w:eastAsia="Calibri" w:cs="Calibri"/>
          <w:b w:val="1"/>
          <w:bCs w:val="1"/>
          <w:i w:val="1"/>
          <w:iCs w:val="1"/>
          <w:noProof w:val="0"/>
          <w:sz w:val="22"/>
          <w:szCs w:val="22"/>
          <w:lang w:val="pl-PL"/>
        </w:rPr>
        <w:t>65 zł</w:t>
      </w:r>
      <w:r w:rsidRPr="1B684F65" w:rsidR="55F53E7D">
        <w:rPr>
          <w:rFonts w:ascii="Calibri" w:hAnsi="Calibri" w:eastAsia="Calibri" w:cs="Calibri"/>
          <w:i w:val="1"/>
          <w:iCs w:val="1"/>
          <w:noProof w:val="0"/>
          <w:sz w:val="22"/>
          <w:szCs w:val="22"/>
          <w:lang w:val="pl-PL"/>
        </w:rPr>
        <w:t xml:space="preserve">, a majtek menstruacyjnych około </w:t>
      </w:r>
      <w:r w:rsidRPr="1B684F65" w:rsidR="55F53E7D">
        <w:rPr>
          <w:rFonts w:ascii="Calibri" w:hAnsi="Calibri" w:eastAsia="Calibri" w:cs="Calibri"/>
          <w:b w:val="1"/>
          <w:bCs w:val="1"/>
          <w:i w:val="1"/>
          <w:iCs w:val="1"/>
          <w:noProof w:val="0"/>
          <w:sz w:val="22"/>
          <w:szCs w:val="22"/>
          <w:lang w:val="pl-PL"/>
        </w:rPr>
        <w:t>90 zł</w:t>
      </w:r>
      <w:r w:rsidRPr="1B684F65" w:rsidR="55F53E7D">
        <w:rPr>
          <w:rFonts w:ascii="Calibri" w:hAnsi="Calibri" w:eastAsia="Calibri" w:cs="Calibri"/>
          <w:i w:val="1"/>
          <w:iCs w:val="1"/>
          <w:noProof w:val="0"/>
          <w:sz w:val="22"/>
          <w:szCs w:val="22"/>
          <w:lang w:val="pl-PL"/>
        </w:rPr>
        <w:t xml:space="preserve"> – mogą być używane przez dłuższy czas.</w:t>
      </w:r>
      <w:r w:rsidRPr="1B684F65" w:rsidR="68A721B9">
        <w:rPr>
          <w:rFonts w:ascii="Calibri" w:hAnsi="Calibri" w:eastAsia="Calibri" w:cs="Calibri"/>
          <w:i w:val="1"/>
          <w:iCs w:val="1"/>
          <w:noProof w:val="0"/>
          <w:sz w:val="22"/>
          <w:szCs w:val="22"/>
          <w:lang w:val="pl-PL"/>
        </w:rPr>
        <w:t xml:space="preserve"> W praktyce oznacza to, że dla części kobiet stanowią one tańszą alternatywę dla regularnych zakupów produktów jednorazowych</w:t>
      </w:r>
      <w:r w:rsidRPr="1B684F65" w:rsidR="68A721B9">
        <w:rPr>
          <w:rFonts w:ascii="Calibri" w:hAnsi="Calibri" w:eastAsia="Calibri" w:cs="Calibri"/>
          <w:noProof w:val="0"/>
          <w:sz w:val="22"/>
          <w:szCs w:val="22"/>
          <w:lang w:val="pl-PL"/>
        </w:rPr>
        <w:t>.</w:t>
      </w:r>
      <w:r w:rsidRPr="1B684F65" w:rsidR="55F53E7D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 </w:t>
      </w:r>
      <w:r w:rsidRPr="1B684F65" w:rsidR="08738E4F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- komentuje </w:t>
      </w:r>
      <w:r w:rsidRPr="1B684F65" w:rsidR="08738E4F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pl-PL"/>
        </w:rPr>
        <w:t xml:space="preserve">Antonina Grzelak z aplikacji </w:t>
      </w:r>
      <w:r w:rsidRPr="1B684F65" w:rsidR="08738E4F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pl-PL"/>
        </w:rPr>
        <w:t>PanParagon</w:t>
      </w:r>
      <w:r w:rsidRPr="1B684F65" w:rsidR="08738E4F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pl-PL"/>
        </w:rPr>
        <w:t>.</w:t>
      </w:r>
      <w:r w:rsidRPr="1B684F65" w:rsidR="55F53E7D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 </w:t>
      </w:r>
    </w:p>
    <w:p w:rsidR="1B684F65" w:rsidP="1B684F65" w:rsidRDefault="1B684F65" w14:paraId="610EBE70" w14:textId="3E84F2A6">
      <w:pPr>
        <w:pStyle w:val="Normal"/>
        <w:spacing w:before="240" w:beforeAutospacing="off" w:after="240" w:afterAutospacing="off"/>
        <w:ind w:left="0"/>
        <w:jc w:val="both"/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pl-PL"/>
        </w:rPr>
      </w:pPr>
    </w:p>
    <w:p w:rsidR="0525F3DF" w:rsidP="1B684F65" w:rsidRDefault="0525F3DF" w14:paraId="597227EB" w14:textId="5486EFFF">
      <w:pPr>
        <w:pStyle w:val="Normal"/>
        <w:spacing w:before="240" w:beforeAutospacing="off" w:after="240" w:afterAutospacing="off"/>
        <w:ind w:left="0"/>
        <w:jc w:val="both"/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pl-PL"/>
        </w:rPr>
      </w:pPr>
      <w:r w:rsidRPr="1B684F65" w:rsidR="0525F3DF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pl-PL"/>
        </w:rPr>
        <w:t>Nie każdą kobietę stać na podstawowe produkty. Czym jest ubóstwo menstruacyjne?</w:t>
      </w:r>
    </w:p>
    <w:p w:rsidR="0525F3DF" w:rsidP="1B684F65" w:rsidRDefault="0525F3DF" w14:paraId="4129D648" w14:textId="05385531">
      <w:pPr>
        <w:pStyle w:val="Normal"/>
        <w:spacing w:before="240" w:beforeAutospacing="off" w:after="240" w:afterAutospacing="off"/>
        <w:ind w:left="0"/>
        <w:jc w:val="both"/>
      </w:pPr>
      <w:r w:rsidRPr="1B684F65" w:rsidR="0525F3DF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Choć miesięczne wydatki na produkty menstruacyjne nie wydają się bardzo wysokie, dla części kobiet wciąż stanowią realne obciążenie. Zjawisko to określa się jako </w:t>
      </w:r>
      <w:r w:rsidRPr="1B684F65" w:rsidR="0525F3DF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pl-PL"/>
        </w:rPr>
        <w:t>ubóstwo menstruacyjne</w:t>
      </w:r>
      <w:r w:rsidRPr="1B684F65" w:rsidR="0525F3DF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 – sytuację, w której brakuje pieniędzy na podstawowe środki higieniczne. W Polsce problemem tym zajmują się m.in. organizacje społeczne, takie jak </w:t>
      </w:r>
      <w:r w:rsidRPr="1B684F65" w:rsidR="0525F3DF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pl-PL"/>
        </w:rPr>
        <w:t>Fundacja Różowa Skrzyneczka</w:t>
      </w:r>
      <w:r w:rsidRPr="1B684F65" w:rsidR="0525F3DF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, która umieszcza w szkołach i przestrzeni publicznej specjalne skrzyneczki z darmowymi podpaskami i tamponami oraz prowadzi działania edukacyjne dotyczące menstruacji. </w:t>
      </w:r>
      <w:r w:rsidRPr="1B684F65" w:rsidR="0525F3DF">
        <w:rPr>
          <w:rFonts w:ascii="Calibri" w:hAnsi="Calibri" w:eastAsia="Calibri" w:cs="Calibri"/>
          <w:noProof w:val="0"/>
          <w:sz w:val="22"/>
          <w:szCs w:val="22"/>
          <w:lang w:val="pl-PL"/>
        </w:rPr>
        <w:t>Takie inicjatywy mają pomóc osobom, które w trudnej sytuacji finansowej nie zawsze mogą pozwolić sobie na zakup podstawowych produktów menstruacyjnych.</w:t>
      </w:r>
    </w:p>
    <w:p w:rsidR="78D3F2DA" w:rsidP="1B684F65" w:rsidRDefault="78D3F2DA" w14:paraId="6F902AF9" w14:textId="1DD51B09">
      <w:pPr>
        <w:pStyle w:val="Normal"/>
        <w:spacing w:before="240" w:beforeAutospacing="off" w:after="240" w:afterAutospacing="off"/>
        <w:jc w:val="both"/>
      </w:pPr>
      <w:r w:rsidRPr="1B684F65" w:rsidR="78D3F2DA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………….. </w:t>
      </w:r>
      <w:r>
        <w:br/>
      </w:r>
      <w:r w:rsidRPr="1B684F65" w:rsidR="78D3F2DA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pl-PL"/>
        </w:rPr>
        <w:t xml:space="preserve">Dodatkowe informacje: </w:t>
      </w:r>
      <w:r>
        <w:br/>
      </w:r>
      <w:hyperlink r:id="R103f55330d5742b6">
        <w:r w:rsidRPr="1B684F65" w:rsidR="78D3F2DA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pl-PL"/>
          </w:rPr>
          <w:t>panparagon.pl</w:t>
        </w:r>
      </w:hyperlink>
      <w:r w:rsidRPr="1B684F65" w:rsidR="78D3F2DA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 </w:t>
      </w:r>
      <w:r>
        <w:br/>
      </w:r>
      <w:r w:rsidRPr="1B684F65" w:rsidR="78D3F2DA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pl-PL"/>
        </w:rPr>
        <w:t xml:space="preserve">Dystrybucja materiałów: </w:t>
      </w:r>
      <w:r>
        <w:br/>
      </w:r>
      <w:r w:rsidRPr="1B684F65" w:rsidR="78D3F2DA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Ewa Maćkowiak - ewa.mackowiak@panparagon.pl </w:t>
      </w:r>
      <w:r>
        <w:br/>
      </w:r>
      <w:r w:rsidRPr="1B684F65" w:rsidR="78D3F2DA">
        <w:rPr>
          <w:rFonts w:ascii="Calibri" w:hAnsi="Calibri" w:eastAsia="Calibri" w:cs="Calibri"/>
          <w:noProof w:val="0"/>
          <w:sz w:val="22"/>
          <w:szCs w:val="22"/>
          <w:lang w:val="pl-PL"/>
        </w:rPr>
        <w:t>Jakub Marcinkowski - jakub.marcinkowski@panparagon.pl tel. +48 571 228 455</w:t>
      </w:r>
    </w:p>
    <w:p w:rsidR="1B684F65" w:rsidP="1B684F65" w:rsidRDefault="1B684F65" w14:paraId="0EE836E7" w14:textId="0F49CA02">
      <w:pPr>
        <w:pStyle w:val="Normal"/>
        <w:spacing w:before="240" w:beforeAutospacing="off" w:after="240" w:afterAutospacing="off"/>
        <w:ind w:left="0"/>
        <w:rPr>
          <w:rFonts w:ascii="Calibri" w:hAnsi="Calibri" w:eastAsia="Calibri" w:cs="Calibri"/>
          <w:noProof w:val="0"/>
          <w:sz w:val="22"/>
          <w:szCs w:val="22"/>
          <w:lang w:val="pl-PL"/>
        </w:rPr>
      </w:pPr>
    </w:p>
    <w:p w:rsidR="1B684F65" w:rsidP="1B684F65" w:rsidRDefault="1B684F65" w14:paraId="51DBE460" w14:textId="670009C2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pl-PL"/>
        </w:rPr>
      </w:pPr>
    </w:p>
    <w:p w:rsidR="1B684F65" w:rsidP="1B684F65" w:rsidRDefault="1B684F65" w14:paraId="23E7CCCE" w14:textId="4E320397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pl-PL"/>
        </w:rPr>
      </w:pPr>
    </w:p>
    <w:p w:rsidR="1B684F65" w:rsidP="1B684F65" w:rsidRDefault="1B684F65" w14:paraId="4298BE06" w14:textId="52778950">
      <w:pPr>
        <w:rPr>
          <w:rFonts w:ascii="Calibri" w:hAnsi="Calibri" w:eastAsia="Calibri" w:cs="Calibri"/>
          <w:sz w:val="22"/>
          <w:szCs w:val="22"/>
        </w:rPr>
      </w:pPr>
    </w:p>
    <w:p w:rsidR="1B684F65" w:rsidP="1B684F65" w:rsidRDefault="1B684F65" w14:paraId="6F7917FD" w14:textId="4BD938DC">
      <w:pPr>
        <w:rPr>
          <w:rFonts w:ascii="Calibri" w:hAnsi="Calibri" w:eastAsia="Calibri" w:cs="Calibri"/>
          <w:sz w:val="22"/>
          <w:szCs w:val="22"/>
        </w:rPr>
      </w:pPr>
    </w:p>
    <w:p w:rsidR="1B684F65" w:rsidP="1B684F65" w:rsidRDefault="1B684F65" w14:paraId="165916B5" w14:textId="47B4CCD5">
      <w:pPr>
        <w:rPr>
          <w:rFonts w:ascii="Calibri" w:hAnsi="Calibri" w:eastAsia="Calibri" w:cs="Calibri"/>
          <w:sz w:val="22"/>
          <w:szCs w:val="22"/>
        </w:rPr>
      </w:pPr>
    </w:p>
    <w:p w:rsidR="1B684F65" w:rsidP="1B684F65" w:rsidRDefault="1B684F65" w14:paraId="3F97675D" w14:textId="2E4FBF97">
      <w:pPr>
        <w:rPr>
          <w:rFonts w:ascii="Calibri" w:hAnsi="Calibri" w:eastAsia="Calibri" w:cs="Calibri"/>
          <w:sz w:val="22"/>
          <w:szCs w:val="22"/>
        </w:rPr>
      </w:pPr>
    </w:p>
    <w:p w:rsidR="1B684F65" w:rsidP="1B684F65" w:rsidRDefault="1B684F65" w14:paraId="5016C196" w14:textId="6D2F94D0">
      <w:pPr>
        <w:rPr>
          <w:rFonts w:ascii="Calibri" w:hAnsi="Calibri" w:eastAsia="Calibri" w:cs="Calibri"/>
          <w:sz w:val="22"/>
          <w:szCs w:val="22"/>
        </w:rPr>
      </w:pPr>
    </w:p>
    <w:p w:rsidR="1B684F65" w:rsidP="1B684F65" w:rsidRDefault="1B684F65" w14:paraId="39B4DA8E" w14:textId="0EC5C9EE">
      <w:pPr>
        <w:rPr>
          <w:rFonts w:ascii="Calibri" w:hAnsi="Calibri" w:eastAsia="Calibri" w:cs="Calibri"/>
          <w:sz w:val="22"/>
          <w:szCs w:val="22"/>
        </w:rPr>
      </w:pPr>
    </w:p>
    <w:p w:rsidR="1B684F65" w:rsidP="1B684F65" w:rsidRDefault="1B684F65" w14:paraId="4AD18F92" w14:textId="53F83A8F">
      <w:pPr>
        <w:rPr>
          <w:rFonts w:ascii="Calibri" w:hAnsi="Calibri" w:eastAsia="Calibri" w:cs="Calibri"/>
          <w:sz w:val="22"/>
          <w:szCs w:val="22"/>
        </w:rPr>
      </w:pPr>
    </w:p>
    <w:p w:rsidR="1B684F65" w:rsidP="1B684F65" w:rsidRDefault="1B684F65" w14:paraId="5D0A644B" w14:textId="6EF13057">
      <w:pPr>
        <w:pStyle w:val="Normal"/>
        <w:rPr>
          <w:rFonts w:ascii="Calibri" w:hAnsi="Calibri" w:eastAsia="Calibri" w:cs="Calibri"/>
          <w:sz w:val="22"/>
          <w:szCs w:val="22"/>
        </w:rPr>
      </w:pPr>
    </w:p>
    <w:sectPr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8">
    <w:nsid w:val="64f9fb5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4a3bd9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28f013d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41286cf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59a4be8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38bdca6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64a8861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515aab9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6bf6e11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1af266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5973e26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4f1ab17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660d178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24c5b9a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4bcc5d7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a54336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1067b2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702e105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3FADA00"/>
    <w:rsid w:val="007A5E53"/>
    <w:rsid w:val="00896BD3"/>
    <w:rsid w:val="018BCDC4"/>
    <w:rsid w:val="023F8DB7"/>
    <w:rsid w:val="02ED33D9"/>
    <w:rsid w:val="049B4DD9"/>
    <w:rsid w:val="0525F3DF"/>
    <w:rsid w:val="05D684B5"/>
    <w:rsid w:val="06AA19D2"/>
    <w:rsid w:val="08738E4F"/>
    <w:rsid w:val="09C255AB"/>
    <w:rsid w:val="12E48ABD"/>
    <w:rsid w:val="13FADA00"/>
    <w:rsid w:val="1455B802"/>
    <w:rsid w:val="16714026"/>
    <w:rsid w:val="1723DD46"/>
    <w:rsid w:val="17F106ED"/>
    <w:rsid w:val="18450548"/>
    <w:rsid w:val="18A43F59"/>
    <w:rsid w:val="1B06F3D4"/>
    <w:rsid w:val="1B1092B0"/>
    <w:rsid w:val="1B684F65"/>
    <w:rsid w:val="1C070DA8"/>
    <w:rsid w:val="20012D19"/>
    <w:rsid w:val="203F3D52"/>
    <w:rsid w:val="230BD54D"/>
    <w:rsid w:val="23C5B10F"/>
    <w:rsid w:val="24831D6C"/>
    <w:rsid w:val="282ECEB2"/>
    <w:rsid w:val="284B8E8E"/>
    <w:rsid w:val="2922E197"/>
    <w:rsid w:val="297B1DE2"/>
    <w:rsid w:val="29A7739A"/>
    <w:rsid w:val="2AA29291"/>
    <w:rsid w:val="2D33DD60"/>
    <w:rsid w:val="2E0E3687"/>
    <w:rsid w:val="2E4318B2"/>
    <w:rsid w:val="2E8169A7"/>
    <w:rsid w:val="2F8B5154"/>
    <w:rsid w:val="3150687B"/>
    <w:rsid w:val="31791066"/>
    <w:rsid w:val="321AD32A"/>
    <w:rsid w:val="32D6F5E3"/>
    <w:rsid w:val="32DB28FC"/>
    <w:rsid w:val="32DE188F"/>
    <w:rsid w:val="333C28B8"/>
    <w:rsid w:val="34ABEB14"/>
    <w:rsid w:val="35DDB936"/>
    <w:rsid w:val="35E2F642"/>
    <w:rsid w:val="374E13B2"/>
    <w:rsid w:val="37ABBC8A"/>
    <w:rsid w:val="3A8974BA"/>
    <w:rsid w:val="3DAE2002"/>
    <w:rsid w:val="3DF393E1"/>
    <w:rsid w:val="3F003ADB"/>
    <w:rsid w:val="3F0970DC"/>
    <w:rsid w:val="3F9CFA0E"/>
    <w:rsid w:val="401C07AE"/>
    <w:rsid w:val="406A105A"/>
    <w:rsid w:val="4161358B"/>
    <w:rsid w:val="44D0C38C"/>
    <w:rsid w:val="4588CE89"/>
    <w:rsid w:val="45D123FC"/>
    <w:rsid w:val="46E51DDD"/>
    <w:rsid w:val="48DDF6A7"/>
    <w:rsid w:val="49705614"/>
    <w:rsid w:val="4D8C115E"/>
    <w:rsid w:val="4ED905DD"/>
    <w:rsid w:val="4EDD2409"/>
    <w:rsid w:val="50B5D510"/>
    <w:rsid w:val="528E5791"/>
    <w:rsid w:val="52CACAC2"/>
    <w:rsid w:val="52FEE9D5"/>
    <w:rsid w:val="55C76799"/>
    <w:rsid w:val="55F53E7D"/>
    <w:rsid w:val="578CD56B"/>
    <w:rsid w:val="57A90964"/>
    <w:rsid w:val="594A2CBA"/>
    <w:rsid w:val="5AE72AB3"/>
    <w:rsid w:val="5CFCB4BF"/>
    <w:rsid w:val="5D222463"/>
    <w:rsid w:val="5E72C2D2"/>
    <w:rsid w:val="5F69395B"/>
    <w:rsid w:val="6184B815"/>
    <w:rsid w:val="618F20FA"/>
    <w:rsid w:val="62E0A7AC"/>
    <w:rsid w:val="640F6BA6"/>
    <w:rsid w:val="64A2AE8E"/>
    <w:rsid w:val="658D11DD"/>
    <w:rsid w:val="65E421FF"/>
    <w:rsid w:val="67FC88AB"/>
    <w:rsid w:val="68A721B9"/>
    <w:rsid w:val="6A51DD61"/>
    <w:rsid w:val="6C25BC4E"/>
    <w:rsid w:val="6D9B97A3"/>
    <w:rsid w:val="6EEF1436"/>
    <w:rsid w:val="6F0FB973"/>
    <w:rsid w:val="6FE07DF6"/>
    <w:rsid w:val="6FEC863D"/>
    <w:rsid w:val="70B6A1A9"/>
    <w:rsid w:val="71B0C697"/>
    <w:rsid w:val="732F7E28"/>
    <w:rsid w:val="7349E446"/>
    <w:rsid w:val="7395EA1F"/>
    <w:rsid w:val="74606ED4"/>
    <w:rsid w:val="75F33AC0"/>
    <w:rsid w:val="77FC44D8"/>
    <w:rsid w:val="78D3F2DA"/>
    <w:rsid w:val="7A2B5402"/>
    <w:rsid w:val="7A5443DF"/>
    <w:rsid w:val="7B0359A3"/>
    <w:rsid w:val="7E30931F"/>
    <w:rsid w:val="7EF81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FADA00"/>
  <w15:chartTrackingRefBased/>
  <w15:docId w15:val="{773596CD-3F68-4DF7-882A-FB179B5EDF2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1B684F65"/>
    <w:pPr>
      <w:spacing/>
      <w:ind w:left="720"/>
      <w:contextualSpacing/>
    </w:pPr>
  </w:style>
  <w:style w:type="paragraph" w:styleId="Heading1">
    <w:uiPriority w:val="9"/>
    <w:name w:val="heading 1"/>
    <w:basedOn w:val="Normal"/>
    <w:next w:val="Normal"/>
    <w:qFormat/>
    <w:rsid w:val="1B684F65"/>
    <w:rPr>
      <w:rFonts w:ascii="Aptos Display" w:hAnsi="Aptos Display" w:eastAsia="" w:cs="" w:asciiTheme="majorAscii" w:hAnsiTheme="majorAscii" w:eastAsiaTheme="majorEastAsia" w:cstheme="majorBidi"/>
      <w:color w:val="0F4761" w:themeColor="accent1" w:themeTint="FF" w:themeShade="BF"/>
      <w:sz w:val="40"/>
      <w:szCs w:val="40"/>
    </w:rPr>
    <w:pPr>
      <w:keepNext w:val="1"/>
      <w:keepLines w:val="1"/>
      <w:spacing w:before="360" w:after="80"/>
      <w:outlineLvl w:val="0"/>
    </w:pPr>
  </w:style>
  <w:style w:type="paragraph" w:styleId="Heading2">
    <w:uiPriority w:val="9"/>
    <w:name w:val="heading 2"/>
    <w:basedOn w:val="Normal"/>
    <w:next w:val="Normal"/>
    <w:unhideWhenUsed/>
    <w:qFormat/>
    <w:rsid w:val="1B684F65"/>
    <w:rPr>
      <w:rFonts w:ascii="Aptos Display" w:hAnsi="Aptos Display" w:eastAsia="" w:cs="" w:asciiTheme="majorAscii" w:hAnsiTheme="majorAscii" w:eastAsiaTheme="majorEastAsia" w:cstheme="majorBidi"/>
      <w:color w:val="0F4761" w:themeColor="accent1" w:themeTint="FF" w:themeShade="BF"/>
      <w:sz w:val="32"/>
      <w:szCs w:val="32"/>
    </w:rPr>
    <w:pPr>
      <w:keepNext w:val="1"/>
      <w:keepLines w:val="1"/>
      <w:spacing w:before="160" w:after="80"/>
      <w:outlineLvl w:val="1"/>
    </w:pPr>
  </w:style>
  <w:style w:type="character" w:styleId="Hyperlink">
    <w:uiPriority w:val="99"/>
    <w:name w:val="Hyperlink"/>
    <w:basedOn w:val="DefaultParagraphFont"/>
    <w:unhideWhenUsed/>
    <w:rsid w:val="1B684F65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Id410055315" /><Relationship Type="http://schemas.openxmlformats.org/officeDocument/2006/relationships/hyperlink" Target="https://panparagon.pl" TargetMode="External" Id="R103f55330d5742b6" /><Relationship Type="http://schemas.openxmlformats.org/officeDocument/2006/relationships/numbering" Target="numbering.xml" Id="R4863cca395e24647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BDCAF623045F49BC9692A2DC12CB0E" ma:contentTypeVersion="21" ma:contentTypeDescription="Create a new document." ma:contentTypeScope="" ma:versionID="cd748a48d48cfcb3c617d05b5ad55ff0">
  <xsd:schema xmlns:xsd="http://www.w3.org/2001/XMLSchema" xmlns:xs="http://www.w3.org/2001/XMLSchema" xmlns:p="http://schemas.microsoft.com/office/2006/metadata/properties" xmlns:ns2="9827283f-9804-441a-a908-c4fe27b23379" xmlns:ns3="b1f09447-727e-4d6a-bddb-c35b221adbc1" targetNamespace="http://schemas.microsoft.com/office/2006/metadata/properties" ma:root="true" ma:fieldsID="fa9b5a2e4782d2181cb099d13167a877" ns2:_="" ns3:_="">
    <xsd:import namespace="9827283f-9804-441a-a908-c4fe27b23379"/>
    <xsd:import namespace="b1f09447-727e-4d6a-bddb-c35b221adbc1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Obraz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7283f-9804-441a-a908-c4fe27b23379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Description" ma:format="Dropdown" ma:internalName="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Obraz" ma:index="21" nillable="true" ma:displayName="Obraz" ma:format="Thumbnail" ma:internalName="Obraz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1c816c65-42a4-4e50-b993-dcadb88ebb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5" nillable="true" ma:displayName="Sign-off status" ma:internalName="Sign_x002d_off_x0020_status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f09447-727e-4d6a-bddb-c35b221adbc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e56de7-be11-4304-b9bb-6388d7851bd0}" ma:internalName="TaxCatchAll" ma:showField="CatchAllData" ma:web="b1f09447-727e-4d6a-bddb-c35b221adbc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9827283f-9804-441a-a908-c4fe27b23379" xsi:nil="true"/>
    <Obraz xmlns="9827283f-9804-441a-a908-c4fe27b23379" xsi:nil="true"/>
    <Description xmlns="9827283f-9804-441a-a908-c4fe27b23379" xsi:nil="true"/>
    <lcf76f155ced4ddcb4097134ff3c332f xmlns="9827283f-9804-441a-a908-c4fe27b23379">
      <Terms xmlns="http://schemas.microsoft.com/office/infopath/2007/PartnerControls"/>
    </lcf76f155ced4ddcb4097134ff3c332f>
    <TaxCatchAll xmlns="b1f09447-727e-4d6a-bddb-c35b221adbc1" xsi:nil="true"/>
  </documentManagement>
</p:properties>
</file>

<file path=customXml/itemProps1.xml><?xml version="1.0" encoding="utf-8"?>
<ds:datastoreItem xmlns:ds="http://schemas.openxmlformats.org/officeDocument/2006/customXml" ds:itemID="{BBFF41BC-D432-440F-9757-200E6EF65939}"/>
</file>

<file path=customXml/itemProps2.xml><?xml version="1.0" encoding="utf-8"?>
<ds:datastoreItem xmlns:ds="http://schemas.openxmlformats.org/officeDocument/2006/customXml" ds:itemID="{EE91BDC2-6023-4688-9590-310981CF9613}"/>
</file>

<file path=customXml/itemProps3.xml><?xml version="1.0" encoding="utf-8"?>
<ds:datastoreItem xmlns:ds="http://schemas.openxmlformats.org/officeDocument/2006/customXml" ds:itemID="{E2807C44-9D85-44A6-A088-6185B1B2EDF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Ewa Maćkowiak</dc:creator>
  <keywords/>
  <dc:description/>
  <lastModifiedBy>Jakub Marcinkowski</lastModifiedBy>
  <dcterms:created xsi:type="dcterms:W3CDTF">2026-03-03T11:07:08.0000000Z</dcterms:created>
  <dcterms:modified xsi:type="dcterms:W3CDTF">2026-03-05T11:36:00.7153276Z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0x0101006EBDCAF623045F49BC9692A2DC12CB0E</vt:lpwstr>
  </property>
  <property fmtid="{D5CDD505-2E9C-101B-9397-08002B2CF9AE}" pid="3" name="MediaServiceImageTags">
    <vt:lpwstr/>
  </property>
</Properties>
</file>