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80B76" w14:textId="41CC83E4" w:rsidR="00DA74BD" w:rsidRPr="00DA74BD" w:rsidRDefault="00DA74BD" w:rsidP="00DA74BD">
      <w:pPr>
        <w:jc w:val="right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Informacja prasowa, 29.04.2025 r.</w:t>
      </w:r>
    </w:p>
    <w:p w14:paraId="2D747A94" w14:textId="171DA037" w:rsidR="00DA74BD" w:rsidRPr="00DA74BD" w:rsidRDefault="00DA74BD" w:rsidP="00DA74BD">
      <w:pPr>
        <w:rPr>
          <w:rFonts w:ascii="Calibri" w:hAnsi="Calibri" w:cs="Calibri"/>
          <w:sz w:val="28"/>
          <w:szCs w:val="28"/>
        </w:rPr>
      </w:pPr>
      <w:r w:rsidRPr="00DA74BD">
        <w:rPr>
          <w:rFonts w:ascii="Calibri" w:hAnsi="Calibri" w:cs="Calibri"/>
          <w:b/>
          <w:bCs/>
          <w:sz w:val="28"/>
          <w:szCs w:val="28"/>
        </w:rPr>
        <w:t>Majówkowy grill pod lupą. Ile zapłacimy w tym roku? Ceny cukinii i karkówki zaskakują!</w:t>
      </w:r>
      <w:r w:rsidRPr="00DA74BD">
        <w:rPr>
          <w:rFonts w:ascii="Calibri" w:hAnsi="Calibri" w:cs="Calibri"/>
          <w:sz w:val="28"/>
          <w:szCs w:val="28"/>
        </w:rPr>
        <w:t> </w:t>
      </w:r>
    </w:p>
    <w:p w14:paraId="688F5781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b/>
          <w:bCs/>
          <w:sz w:val="22"/>
          <w:szCs w:val="22"/>
        </w:rPr>
        <w:t xml:space="preserve">Święta majowe w Polsce oznaczają jedno: grillowanie. Niezależnie od tego, czy na majówkę wyjeżdżamy, czy też planujemy spędzić ją w domu, niemal zawsze integralną częścią takiego weekendu jest przygotowywanie jedzenia na świeżym powietrzu. Jak w tym roku kształtują się ceny najpopularniejszych produktów na grilla? Jak dużo zmieniło się od 2023 r, sprawdzili eksperci z aplikacji </w:t>
      </w:r>
      <w:proofErr w:type="spellStart"/>
      <w:r w:rsidRPr="00DA74BD">
        <w:rPr>
          <w:rFonts w:ascii="Calibri" w:hAnsi="Calibri" w:cs="Calibri"/>
          <w:b/>
          <w:bCs/>
          <w:sz w:val="22"/>
          <w:szCs w:val="22"/>
        </w:rPr>
        <w:t>PanParagon</w:t>
      </w:r>
      <w:proofErr w:type="spellEnd"/>
      <w:r w:rsidRPr="00DA74BD">
        <w:rPr>
          <w:rFonts w:ascii="Calibri" w:hAnsi="Calibri" w:cs="Calibri"/>
          <w:b/>
          <w:bCs/>
          <w:sz w:val="22"/>
          <w:szCs w:val="22"/>
        </w:rPr>
        <w:t>. </w:t>
      </w:r>
      <w:r w:rsidRPr="00DA74BD">
        <w:rPr>
          <w:rFonts w:ascii="Calibri" w:hAnsi="Calibri" w:cs="Calibri"/>
          <w:sz w:val="22"/>
          <w:szCs w:val="22"/>
        </w:rPr>
        <w:t> </w:t>
      </w:r>
    </w:p>
    <w:p w14:paraId="5E1CE49A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sz w:val="22"/>
          <w:szCs w:val="22"/>
        </w:rPr>
        <w:t xml:space="preserve">– </w:t>
      </w:r>
      <w:proofErr w:type="spellStart"/>
      <w:r w:rsidRPr="00DA74BD">
        <w:rPr>
          <w:rFonts w:ascii="Calibri" w:hAnsi="Calibri" w:cs="Calibri"/>
          <w:i/>
          <w:iCs/>
          <w:sz w:val="22"/>
          <w:szCs w:val="22"/>
        </w:rPr>
        <w:t>PanParagon</w:t>
      </w:r>
      <w:proofErr w:type="spellEnd"/>
      <w:r w:rsidRPr="00DA74BD">
        <w:rPr>
          <w:rFonts w:ascii="Calibri" w:hAnsi="Calibri" w:cs="Calibri"/>
          <w:i/>
          <w:iCs/>
          <w:sz w:val="22"/>
          <w:szCs w:val="22"/>
        </w:rPr>
        <w:t xml:space="preserve"> to popularna aplikacja do wyszukiwania promocji oraz przechowywania paragonów.  Każdego miesiąca do naszego systemu dodawanych jest już ok. 2 mln dowodów zakupu. Tak duża baza anonimowych danych, daje nam możliwość badania realnej inflacji czy zmian w trendach konsumenckich. Nadchodząca majówka to idealny moment, by przyjrzeć się cenom popularnych produktów kupowanych na grilla. Tegoroczne dane porównaliśmy z dwoma poprzednimi latami </w:t>
      </w:r>
      <w:r w:rsidRPr="00DA74BD">
        <w:rPr>
          <w:rFonts w:ascii="Calibri" w:hAnsi="Calibri" w:cs="Calibri"/>
          <w:sz w:val="22"/>
          <w:szCs w:val="22"/>
        </w:rPr>
        <w:t xml:space="preserve">– informuje </w:t>
      </w:r>
      <w:r w:rsidRPr="00DA74BD">
        <w:rPr>
          <w:rFonts w:ascii="Calibri" w:hAnsi="Calibri" w:cs="Calibri"/>
          <w:b/>
          <w:bCs/>
          <w:sz w:val="22"/>
          <w:szCs w:val="22"/>
        </w:rPr>
        <w:t xml:space="preserve">Antonina Grzelak z aplikacji </w:t>
      </w:r>
      <w:proofErr w:type="spellStart"/>
      <w:r w:rsidRPr="00DA74BD">
        <w:rPr>
          <w:rFonts w:ascii="Calibri" w:hAnsi="Calibri" w:cs="Calibri"/>
          <w:b/>
          <w:bCs/>
          <w:sz w:val="22"/>
          <w:szCs w:val="22"/>
        </w:rPr>
        <w:t>PanParagon</w:t>
      </w:r>
      <w:proofErr w:type="spellEnd"/>
      <w:r w:rsidRPr="00DA74BD">
        <w:rPr>
          <w:rFonts w:ascii="Calibri" w:hAnsi="Calibri" w:cs="Calibri"/>
          <w:b/>
          <w:bCs/>
          <w:sz w:val="22"/>
          <w:szCs w:val="22"/>
        </w:rPr>
        <w:t>.</w:t>
      </w:r>
      <w:r w:rsidRPr="00DA74BD">
        <w:rPr>
          <w:rFonts w:ascii="Calibri" w:hAnsi="Calibri" w:cs="Calibri"/>
          <w:i/>
          <w:iCs/>
          <w:sz w:val="22"/>
          <w:szCs w:val="22"/>
        </w:rPr>
        <w:t> </w:t>
      </w:r>
      <w:r w:rsidRPr="00DA74BD">
        <w:rPr>
          <w:rFonts w:ascii="Calibri" w:hAnsi="Calibri" w:cs="Calibri"/>
          <w:sz w:val="22"/>
          <w:szCs w:val="22"/>
        </w:rPr>
        <w:t> </w:t>
      </w:r>
    </w:p>
    <w:p w14:paraId="157AC1A3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sz w:val="22"/>
          <w:szCs w:val="22"/>
        </w:rPr>
        <w:t>W analizie uwzględniono medianę cen regularnych od 1 do 22 kwietnia 2023, 2024 i 2025 r. dla takich produktów jak: cukinia, piwo jasne, pieczarki, ser camembert, kiełbasa śląska, brykiet, filet z piersi kurczaka, bagietka czosnkowa, ketchup, karkówka wieprzowa. Jakie są wyniki badania? </w:t>
      </w:r>
    </w:p>
    <w:p w14:paraId="21634DF4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b/>
          <w:bCs/>
          <w:sz w:val="22"/>
          <w:szCs w:val="22"/>
        </w:rPr>
        <w:t>Cukinia nową królową podwyżek!</w:t>
      </w:r>
      <w:r w:rsidRPr="00DA74BD">
        <w:rPr>
          <w:rFonts w:ascii="Calibri" w:hAnsi="Calibri" w:cs="Calibri"/>
          <w:sz w:val="22"/>
          <w:szCs w:val="22"/>
        </w:rPr>
        <w:t> </w:t>
      </w:r>
    </w:p>
    <w:p w14:paraId="79B244E8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sz w:val="22"/>
          <w:szCs w:val="22"/>
        </w:rPr>
        <w:t xml:space="preserve">Jak się okazało, w ciągu ostatnich dwóch lat spośród dziesięciu ujętych w badaniu produktów </w:t>
      </w:r>
      <w:r w:rsidRPr="00DA74BD">
        <w:rPr>
          <w:rFonts w:ascii="Calibri" w:hAnsi="Calibri" w:cs="Calibri"/>
          <w:b/>
          <w:bCs/>
          <w:sz w:val="22"/>
          <w:szCs w:val="22"/>
        </w:rPr>
        <w:t>najbardziej podrożała cukinia.</w:t>
      </w:r>
      <w:r w:rsidRPr="00DA74BD">
        <w:rPr>
          <w:rFonts w:ascii="Calibri" w:hAnsi="Calibri" w:cs="Calibri"/>
          <w:sz w:val="22"/>
          <w:szCs w:val="22"/>
        </w:rPr>
        <w:t xml:space="preserve"> W kwietniu 2023 r. mediana cen za kilogram tego warzywa opiewała na 5,99 zł. W analogicznym czasie 2025 r. cukinia kosztowała już ok. 9,99 zł.</w:t>
      </w:r>
      <w:r w:rsidRPr="00DA74BD">
        <w:rPr>
          <w:rFonts w:ascii="Calibri" w:hAnsi="Calibri" w:cs="Calibri"/>
          <w:b/>
          <w:bCs/>
          <w:sz w:val="22"/>
          <w:szCs w:val="22"/>
        </w:rPr>
        <w:t xml:space="preserve"> To stanowi wzrost o ok. 67 proc.</w:t>
      </w:r>
      <w:r w:rsidRPr="00DA74BD">
        <w:rPr>
          <w:rFonts w:ascii="Calibri" w:hAnsi="Calibri" w:cs="Calibri"/>
          <w:sz w:val="22"/>
          <w:szCs w:val="22"/>
        </w:rPr>
        <w:t>, </w:t>
      </w:r>
    </w:p>
    <w:p w14:paraId="470A6C1F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sz w:val="22"/>
          <w:szCs w:val="22"/>
        </w:rPr>
        <w:t xml:space="preserve">Choć nie tak spektakularnie jak cukinia, </w:t>
      </w:r>
      <w:r w:rsidRPr="00DA74BD">
        <w:rPr>
          <w:rFonts w:ascii="Calibri" w:hAnsi="Calibri" w:cs="Calibri"/>
          <w:b/>
          <w:bCs/>
          <w:sz w:val="22"/>
          <w:szCs w:val="22"/>
        </w:rPr>
        <w:t>w ostatnich dwóch latach podrożało także piwo</w:t>
      </w:r>
      <w:r w:rsidRPr="00DA74BD">
        <w:rPr>
          <w:rFonts w:ascii="Calibri" w:hAnsi="Calibri" w:cs="Calibri"/>
          <w:sz w:val="22"/>
          <w:szCs w:val="22"/>
        </w:rPr>
        <w:t>. Znana marka jasnej odmiany tego trunku 0,5 l zmieniła cenę z 3,45 zł w 2023 r. do 3,99 zł w 2025 r. Oznacza to podwyżkę na poziomie 16 proc.  </w:t>
      </w:r>
    </w:p>
    <w:p w14:paraId="75E2B434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b/>
          <w:bCs/>
          <w:sz w:val="22"/>
          <w:szCs w:val="22"/>
        </w:rPr>
        <w:t>Na kolejnym, trzecim miejscu uplasowały się pieczarki</w:t>
      </w:r>
      <w:r w:rsidRPr="00DA74BD">
        <w:rPr>
          <w:rFonts w:ascii="Calibri" w:hAnsi="Calibri" w:cs="Calibri"/>
          <w:sz w:val="22"/>
          <w:szCs w:val="22"/>
        </w:rPr>
        <w:t>. W ciągu ostatnich dwóch lat 500 g tego produktu podrożało o 14 proc. (z 6,99 zł/500 g do 7,99 zł/500 g).  </w:t>
      </w:r>
    </w:p>
    <w:p w14:paraId="15283205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sz w:val="22"/>
          <w:szCs w:val="22"/>
        </w:rPr>
        <w:t>Znacząco, bo o 12 proc. zdrożał również ser camembert popularnej marki. 120 g takiego sera w kwietniu 2023 r. kosztowało ok. 6,49 zł, natomiast w tym roku mediana wskazuje na 7,29 zł.  </w:t>
      </w:r>
    </w:p>
    <w:p w14:paraId="4213987F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b/>
          <w:bCs/>
          <w:sz w:val="22"/>
          <w:szCs w:val="22"/>
        </w:rPr>
        <w:t xml:space="preserve">Te produkty zdrożały o mniej niż 10 proc. </w:t>
      </w:r>
      <w:r w:rsidRPr="00DA74BD">
        <w:rPr>
          <w:rFonts w:ascii="Calibri" w:hAnsi="Calibri" w:cs="Calibri"/>
          <w:sz w:val="22"/>
          <w:szCs w:val="22"/>
        </w:rPr>
        <w:t> </w:t>
      </w:r>
    </w:p>
    <w:p w14:paraId="04CE2033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sz w:val="22"/>
          <w:szCs w:val="22"/>
        </w:rPr>
        <w:t xml:space="preserve">Z kolei </w:t>
      </w:r>
      <w:r w:rsidRPr="00DA74BD">
        <w:rPr>
          <w:rFonts w:ascii="Calibri" w:hAnsi="Calibri" w:cs="Calibri"/>
          <w:b/>
          <w:bCs/>
          <w:sz w:val="22"/>
          <w:szCs w:val="22"/>
        </w:rPr>
        <w:t>kiełbasa śląska podrożała o ok. 9 proc</w:t>
      </w:r>
      <w:r w:rsidRPr="00DA74BD">
        <w:rPr>
          <w:rFonts w:ascii="Calibri" w:hAnsi="Calibri" w:cs="Calibri"/>
          <w:sz w:val="22"/>
          <w:szCs w:val="22"/>
        </w:rPr>
        <w:t>. Za znaną markę tego rodzaju kiełbasy jeszcze dwa lata temu płaciliśmy ok. 15,90 zł/600 g. Mediana cen z kwietnia tego roku za tę samą kiełbasę opiewa już na kwotę 17,25 zł/600 g.  </w:t>
      </w:r>
    </w:p>
    <w:p w14:paraId="72B5F2C1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b/>
          <w:bCs/>
          <w:sz w:val="22"/>
          <w:szCs w:val="22"/>
        </w:rPr>
        <w:t>W tym roku droższy jest również brykiet</w:t>
      </w:r>
      <w:r w:rsidRPr="00DA74BD">
        <w:rPr>
          <w:rFonts w:ascii="Calibri" w:hAnsi="Calibri" w:cs="Calibri"/>
          <w:sz w:val="22"/>
          <w:szCs w:val="22"/>
        </w:rPr>
        <w:t>. 2,5 kg tego produktu w 2023 r. kosztowało ok. 13,99 zł, a obecnie — ok. 14,99 zł. Wzrost stanowi więc ok. 7 proc.  </w:t>
      </w:r>
    </w:p>
    <w:p w14:paraId="492ED916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sz w:val="22"/>
          <w:szCs w:val="22"/>
        </w:rPr>
        <w:t>Więcej o 5 proc. zapłacimy również za fileta z piersi kurczaka (z 23,90 zł/ kg do 24,99 zł/kg), a o 2 proc. podrożała bagietka czosnkowa (z 2,94 zł do 2,99 zł/szt.). </w:t>
      </w:r>
    </w:p>
    <w:p w14:paraId="254B0E51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sz w:val="22"/>
          <w:szCs w:val="22"/>
        </w:rPr>
        <w:lastRenderedPageBreak/>
        <w:t>Badanie przynosi też pozytywne informacje.  </w:t>
      </w:r>
    </w:p>
    <w:p w14:paraId="4B70ED6D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b/>
          <w:bCs/>
          <w:sz w:val="22"/>
          <w:szCs w:val="22"/>
        </w:rPr>
        <w:t>Grillowy klasyk tańszy niż przed laty</w:t>
      </w:r>
      <w:r w:rsidRPr="00DA74BD">
        <w:rPr>
          <w:rFonts w:ascii="Calibri" w:hAnsi="Calibri" w:cs="Calibri"/>
          <w:sz w:val="22"/>
          <w:szCs w:val="22"/>
        </w:rPr>
        <w:t> </w:t>
      </w:r>
    </w:p>
    <w:p w14:paraId="46514AAF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i/>
          <w:iCs/>
          <w:sz w:val="22"/>
          <w:szCs w:val="22"/>
        </w:rPr>
        <w:t xml:space="preserve">– W naszym badaniu widoczne są też optymistyczne informacje. Osoby, które sięgają po karkówkę na grilla, zapłacą w tym roku mniej o ok. 4 proc. Jeszcze dwa lata temu za ten znany grillowy przysmak wydawaliśmy ok. 25,99 zł/kg. Tegoroczna mediana cen wskazuje już na 24,99 zł – </w:t>
      </w:r>
      <w:r w:rsidRPr="00DA74BD">
        <w:rPr>
          <w:rFonts w:ascii="Calibri" w:hAnsi="Calibri" w:cs="Calibri"/>
          <w:sz w:val="22"/>
          <w:szCs w:val="22"/>
        </w:rPr>
        <w:t xml:space="preserve">zauważa </w:t>
      </w:r>
      <w:r w:rsidRPr="00DA74BD">
        <w:rPr>
          <w:rFonts w:ascii="Calibri" w:hAnsi="Calibri" w:cs="Calibri"/>
          <w:b/>
          <w:bCs/>
          <w:sz w:val="22"/>
          <w:szCs w:val="22"/>
        </w:rPr>
        <w:t xml:space="preserve">Antonina Grzelak z aplikacji </w:t>
      </w:r>
      <w:proofErr w:type="spellStart"/>
      <w:r w:rsidRPr="00DA74BD">
        <w:rPr>
          <w:rFonts w:ascii="Calibri" w:hAnsi="Calibri" w:cs="Calibri"/>
          <w:b/>
          <w:bCs/>
          <w:sz w:val="22"/>
          <w:szCs w:val="22"/>
        </w:rPr>
        <w:t>PanParagon</w:t>
      </w:r>
      <w:proofErr w:type="spellEnd"/>
      <w:r w:rsidRPr="00DA74BD">
        <w:rPr>
          <w:rFonts w:ascii="Calibri" w:hAnsi="Calibri" w:cs="Calibri"/>
          <w:b/>
          <w:bCs/>
          <w:sz w:val="22"/>
          <w:szCs w:val="22"/>
        </w:rPr>
        <w:t>.</w:t>
      </w:r>
      <w:r w:rsidRPr="00DA74BD">
        <w:rPr>
          <w:rFonts w:ascii="Calibri" w:hAnsi="Calibri" w:cs="Calibri"/>
          <w:i/>
          <w:iCs/>
          <w:sz w:val="22"/>
          <w:szCs w:val="22"/>
        </w:rPr>
        <w:t> – Co ważne, ujęty w badaniu ketchup nie zmienił swojej ceny względem 2023 r. Aby więc nie przepłacać za tegorocznego grilla, warto rozważyć zakup karkówki oraz ketchupu –</w:t>
      </w:r>
      <w:r w:rsidRPr="00DA74BD">
        <w:rPr>
          <w:rFonts w:ascii="Calibri" w:hAnsi="Calibri" w:cs="Calibri"/>
          <w:sz w:val="22"/>
          <w:szCs w:val="22"/>
        </w:rPr>
        <w:t xml:space="preserve"> dodaje. </w:t>
      </w:r>
    </w:p>
    <w:p w14:paraId="37AAFE7B" w14:textId="27CBF24A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sz w:val="22"/>
          <w:szCs w:val="22"/>
        </w:rPr>
        <w:drawing>
          <wp:inline distT="0" distB="0" distL="0" distR="0" wp14:anchorId="79FE579F" wp14:editId="6694D7B0">
            <wp:extent cx="5760720" cy="3701415"/>
            <wp:effectExtent l="0" t="0" r="0" b="0"/>
            <wp:docPr id="1521243139" name="Obraz 2" descr="Obra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braz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70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A74BD">
        <w:rPr>
          <w:rFonts w:ascii="Calibri" w:hAnsi="Calibri" w:cs="Calibri"/>
          <w:sz w:val="22"/>
          <w:szCs w:val="22"/>
        </w:rPr>
        <w:t> </w:t>
      </w:r>
    </w:p>
    <w:p w14:paraId="35F18588" w14:textId="77777777" w:rsidR="00DA74BD" w:rsidRPr="00DA74BD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DA74BD">
        <w:rPr>
          <w:rFonts w:ascii="Calibri" w:hAnsi="Calibri" w:cs="Calibri"/>
          <w:sz w:val="22"/>
          <w:szCs w:val="22"/>
        </w:rPr>
        <w:t>Sumując cały ujęty w badaniu koszyk zakupowy, w tym roku zapłacimy o ok. 8 proc. więcej niż w 2023 r. Mimo ogólnego wzrostu cen rozsądne wybory zakupowe pozwolą nieco ograniczyć wydatki związane z grillowaniem. Warto więc śledzić promocje i planować zakupy z wyprzedzeniem, by majówkowe świętowanie było nie tylko smaczne, ale i bardziej ekonomiczne.  </w:t>
      </w:r>
    </w:p>
    <w:p w14:paraId="4A139BEB" w14:textId="5779F60D" w:rsidR="00DA74BD" w:rsidRPr="007F2309" w:rsidRDefault="00DA74BD" w:rsidP="00DA74BD">
      <w:pPr>
        <w:jc w:val="both"/>
        <w:rPr>
          <w:rFonts w:ascii="Calibri" w:hAnsi="Calibri" w:cs="Calibri"/>
          <w:sz w:val="22"/>
          <w:szCs w:val="22"/>
        </w:rPr>
      </w:pPr>
      <w:r w:rsidRPr="0025634E">
        <w:rPr>
          <w:rFonts w:ascii="Calibri" w:hAnsi="Calibri" w:cs="Calibri"/>
          <w:sz w:val="18"/>
          <w:szCs w:val="18"/>
        </w:rPr>
        <w:t>…………..  </w:t>
      </w:r>
    </w:p>
    <w:p w14:paraId="6D515F89" w14:textId="77777777" w:rsidR="00DA74BD" w:rsidRPr="0025634E" w:rsidRDefault="00DA74BD" w:rsidP="00DA74BD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25634E">
        <w:rPr>
          <w:rFonts w:ascii="Calibri" w:hAnsi="Calibri" w:cs="Calibri"/>
          <w:b/>
          <w:bCs/>
          <w:sz w:val="18"/>
          <w:szCs w:val="18"/>
        </w:rPr>
        <w:t xml:space="preserve">Dodatkowe informacje: </w:t>
      </w:r>
      <w:r w:rsidRPr="0025634E">
        <w:rPr>
          <w:rFonts w:ascii="Calibri" w:hAnsi="Calibri" w:cs="Calibri"/>
          <w:sz w:val="18"/>
          <w:szCs w:val="18"/>
        </w:rPr>
        <w:t>  </w:t>
      </w:r>
    </w:p>
    <w:p w14:paraId="65CAEA73" w14:textId="77777777" w:rsidR="00DA74BD" w:rsidRPr="0025634E" w:rsidRDefault="00DA74BD" w:rsidP="00DA74BD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hyperlink r:id="rId5" w:tgtFrame="_blank" w:history="1">
        <w:r w:rsidRPr="0025634E">
          <w:rPr>
            <w:rStyle w:val="Hipercze"/>
            <w:rFonts w:ascii="Calibri" w:hAnsi="Calibri" w:cs="Calibri"/>
            <w:sz w:val="18"/>
            <w:szCs w:val="18"/>
          </w:rPr>
          <w:t>panparagon.pl</w:t>
        </w:r>
      </w:hyperlink>
      <w:r w:rsidRPr="0025634E">
        <w:rPr>
          <w:rFonts w:ascii="Calibri" w:hAnsi="Calibri" w:cs="Calibri"/>
          <w:sz w:val="18"/>
          <w:szCs w:val="18"/>
        </w:rPr>
        <w:t xml:space="preserve">  </w:t>
      </w:r>
    </w:p>
    <w:p w14:paraId="34913C55" w14:textId="77777777" w:rsidR="00DA74BD" w:rsidRPr="0025634E" w:rsidRDefault="00DA74BD" w:rsidP="00DA74BD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25634E">
        <w:rPr>
          <w:rFonts w:ascii="Calibri" w:hAnsi="Calibri" w:cs="Calibri"/>
          <w:b/>
          <w:bCs/>
          <w:sz w:val="18"/>
          <w:szCs w:val="18"/>
        </w:rPr>
        <w:t xml:space="preserve">Dystrybucja materiałów: </w:t>
      </w:r>
      <w:r w:rsidRPr="0025634E">
        <w:rPr>
          <w:rFonts w:ascii="Calibri" w:hAnsi="Calibri" w:cs="Calibri"/>
          <w:sz w:val="18"/>
          <w:szCs w:val="18"/>
        </w:rPr>
        <w:t>  </w:t>
      </w:r>
    </w:p>
    <w:p w14:paraId="42C45AB3" w14:textId="77777777" w:rsidR="00DA74BD" w:rsidRPr="0025634E" w:rsidRDefault="00DA74BD" w:rsidP="00DA74BD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25634E">
        <w:rPr>
          <w:rFonts w:ascii="Calibri" w:hAnsi="Calibri" w:cs="Calibri"/>
          <w:sz w:val="18"/>
          <w:szCs w:val="18"/>
        </w:rPr>
        <w:t>Joanna Lastovska   </w:t>
      </w:r>
    </w:p>
    <w:p w14:paraId="01D86C5C" w14:textId="77777777" w:rsidR="00DA74BD" w:rsidRPr="0025634E" w:rsidRDefault="00DA74BD" w:rsidP="00DA74BD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hyperlink r:id="rId6" w:tgtFrame="_blank" w:history="1">
        <w:r w:rsidRPr="0025634E">
          <w:rPr>
            <w:rStyle w:val="Hipercze"/>
            <w:rFonts w:ascii="Calibri" w:hAnsi="Calibri" w:cs="Calibri"/>
            <w:sz w:val="18"/>
            <w:szCs w:val="18"/>
          </w:rPr>
          <w:t>Joanna.lastovska@panparagon.pl</w:t>
        </w:r>
      </w:hyperlink>
      <w:r w:rsidRPr="0025634E">
        <w:rPr>
          <w:rFonts w:ascii="Calibri" w:hAnsi="Calibri" w:cs="Calibri"/>
          <w:sz w:val="18"/>
          <w:szCs w:val="18"/>
        </w:rPr>
        <w:t xml:space="preserve">  </w:t>
      </w:r>
    </w:p>
    <w:p w14:paraId="66C1A50A" w14:textId="77777777" w:rsidR="00DA74BD" w:rsidRPr="007F2309" w:rsidRDefault="00DA74BD" w:rsidP="00DA74BD">
      <w:pPr>
        <w:spacing w:line="276" w:lineRule="auto"/>
        <w:jc w:val="both"/>
        <w:rPr>
          <w:rFonts w:ascii="Calibri" w:hAnsi="Calibri" w:cs="Calibri"/>
          <w:sz w:val="18"/>
          <w:szCs w:val="18"/>
        </w:rPr>
      </w:pPr>
      <w:r w:rsidRPr="0025634E">
        <w:rPr>
          <w:rFonts w:ascii="Calibri" w:hAnsi="Calibri" w:cs="Calibri"/>
          <w:sz w:val="18"/>
          <w:szCs w:val="18"/>
        </w:rPr>
        <w:t>571 228 455 </w:t>
      </w:r>
    </w:p>
    <w:p w14:paraId="5079140F" w14:textId="2DE56380" w:rsidR="00B159CC" w:rsidRPr="00B159CC" w:rsidRDefault="00B159CC">
      <w:pPr>
        <w:rPr>
          <w:rFonts w:ascii="Calibri" w:hAnsi="Calibri" w:cs="Calibri"/>
          <w:sz w:val="22"/>
          <w:szCs w:val="22"/>
        </w:rPr>
      </w:pPr>
    </w:p>
    <w:sectPr w:rsidR="00B159CC" w:rsidRPr="00B15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9CC"/>
    <w:rsid w:val="0021177F"/>
    <w:rsid w:val="00697F20"/>
    <w:rsid w:val="008F2FD7"/>
    <w:rsid w:val="00B159CC"/>
    <w:rsid w:val="00DA74BD"/>
    <w:rsid w:val="00E161AA"/>
    <w:rsid w:val="00EF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CE34F"/>
  <w15:chartTrackingRefBased/>
  <w15:docId w15:val="{3E23BC30-5E16-4E43-8C17-9CB7EF480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59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59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59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59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59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59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59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59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59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59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59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59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59C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59C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59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59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59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59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59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59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59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59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59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59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59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59C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59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59C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59CC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DA74B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62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89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8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0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6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4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84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anna.lastovska@panparagon.pl" TargetMode="External"/><Relationship Id="rId5" Type="http://schemas.openxmlformats.org/officeDocument/2006/relationships/hyperlink" Target="https://panparagon.pl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574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Lastovska</dc:creator>
  <cp:keywords/>
  <dc:description/>
  <cp:lastModifiedBy>Joanna Lastovska</cp:lastModifiedBy>
  <cp:revision>1</cp:revision>
  <dcterms:created xsi:type="dcterms:W3CDTF">2025-04-29T09:52:00Z</dcterms:created>
  <dcterms:modified xsi:type="dcterms:W3CDTF">2025-04-29T10:20:00Z</dcterms:modified>
</cp:coreProperties>
</file>